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42" w:type="dxa"/>
        <w:tblLook w:val="01E0"/>
      </w:tblPr>
      <w:tblGrid>
        <w:gridCol w:w="786"/>
        <w:gridCol w:w="8795"/>
        <w:gridCol w:w="130"/>
      </w:tblGrid>
      <w:tr w:rsidR="0045236A" w:rsidRPr="0081007D" w:rsidTr="00AB624D">
        <w:trPr>
          <w:gridAfter w:val="1"/>
          <w:wAfter w:w="130" w:type="dxa"/>
          <w:trHeight w:val="491"/>
        </w:trPr>
        <w:tc>
          <w:tcPr>
            <w:tcW w:w="752" w:type="dxa"/>
            <w:shd w:val="clear" w:color="auto" w:fill="CCFF66"/>
            <w:vAlign w:val="center"/>
          </w:tcPr>
          <w:p w:rsidR="0045236A" w:rsidRPr="0081007D" w:rsidRDefault="00B24A6E" w:rsidP="00B9172A">
            <w:pPr>
              <w:spacing w:line="0" w:lineRule="atLeast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noProof/>
                <w:sz w:val="40"/>
                <w:szCs w:val="40"/>
                <w:lang w:val="en-US"/>
              </w:rPr>
              <w:drawing>
                <wp:inline distT="0" distB="0" distL="0" distR="0">
                  <wp:extent cx="342900" cy="342900"/>
                  <wp:effectExtent l="19050" t="0" r="0" b="0"/>
                  <wp:docPr id="1" name="圖片 1" descr="tfmamark2橫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fmamark2橫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5" w:type="dxa"/>
            <w:shd w:val="clear" w:color="auto" w:fill="CCFF66"/>
            <w:vAlign w:val="center"/>
          </w:tcPr>
          <w:p w:rsidR="0045236A" w:rsidRPr="008B49C3" w:rsidRDefault="0045236A" w:rsidP="00B9172A">
            <w:pPr>
              <w:spacing w:line="440" w:lineRule="exact"/>
              <w:jc w:val="both"/>
              <w:rPr>
                <w:rFonts w:ascii="標楷體" w:eastAsia="標楷體" w:hAnsi="標楷體" w:cs="細明體" w:hint="eastAsia"/>
                <w:b/>
                <w:spacing w:val="12"/>
                <w:sz w:val="36"/>
                <w:szCs w:val="36"/>
              </w:rPr>
            </w:pPr>
            <w:r w:rsidRPr="008B49C3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w:pict>
                <v:group id="_x0000_s1044" style="position:absolute;left:0;text-align:left;margin-left:373.6pt;margin-top:9.45pt;width:79.8pt;height:108pt;rotation:-662461fd;z-index:251658240;mso-position-horizontal-relative:text;mso-position-vertical-relative:text" coordorigin="9986,33" coordsize="1999,2428">
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<v:stroke joinstyle="miter"/>
                    <v:path gradientshapeok="t" o:connecttype="custom" o:connectlocs="14522,0;0,8615;8485,21600;21600,13290" o:connectangles="270,180,90,0" textboxrect="4627,6320,16702,13937"/>
                  </v:shapetype>
                  <v:shape id="_x0000_s1045" type="#_x0000_t71" style="position:absolute;left:9986;top:33;width:1999;height:2428;rotation:-1029279fd" fillcolor="red" stroked="f" strokecolor="red" strokeweight="1.5pt">
                    <v:shadow on="t" type="double" opacity=".5" color2="shadow add(102)" offset="-3pt,-3pt" offset2="-6pt,-6pt"/>
                    <v:textbox style="mso-next-textbox:#_x0000_s1045">
                      <w:txbxContent>
                        <w:p w:rsidR="0045236A" w:rsidRDefault="0045236A" w:rsidP="0045236A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rect id="_x0000_s1046" style="position:absolute;left:9986;top:746;width:1973;height:900" filled="f" stroked="f">
                    <v:textbox style="mso-next-textbox:#_x0000_s1046">
                      <w:txbxContent>
                        <w:p w:rsidR="0045236A" w:rsidRPr="00AC3928" w:rsidRDefault="0045236A" w:rsidP="0045236A">
                          <w:pPr>
                            <w:spacing w:line="680" w:lineRule="exact"/>
                            <w:jc w:val="center"/>
                            <w:rPr>
                              <w:rFonts w:ascii="華康POP1體W7(P)" w:eastAsia="華康POP1體W7(P)" w:hAnsi="Arial Unicode MS" w:cs="Arial Unicode MS" w:hint="eastAsia"/>
                              <w:color w:val="FFFFFF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華康POP1體W7(P)" w:eastAsia="華康POP1體W7(P)" w:hAnsi="Arial Unicode MS" w:cs="Arial Unicode MS" w:hint="eastAsia"/>
                              <w:color w:val="FFFFFF"/>
                              <w:sz w:val="56"/>
                              <w:szCs w:val="56"/>
                            </w:rPr>
                            <w:t>徵展</w:t>
                          </w:r>
                        </w:p>
                      </w:txbxContent>
                    </v:textbox>
                  </v:rect>
                </v:group>
              </w:pict>
            </w:r>
            <w:r w:rsidRPr="008B49C3">
              <w:rPr>
                <w:rFonts w:ascii="標楷體" w:eastAsia="標楷體" w:hAnsi="標楷體" w:hint="eastAsia"/>
                <w:b/>
                <w:spacing w:val="12"/>
                <w:sz w:val="36"/>
                <w:szCs w:val="36"/>
              </w:rPr>
              <w:t>台灣製鞋工業同業公會</w:t>
            </w:r>
            <w:r w:rsidRPr="008B49C3">
              <w:rPr>
                <w:rFonts w:ascii="標楷體" w:eastAsia="標楷體" w:hAnsi="標楷體" w:cs="細明體" w:hint="eastAsia"/>
                <w:b/>
                <w:spacing w:val="12"/>
                <w:sz w:val="36"/>
                <w:szCs w:val="36"/>
              </w:rPr>
              <w:t xml:space="preserve">                        </w:t>
            </w:r>
          </w:p>
          <w:p w:rsidR="0045236A" w:rsidRPr="0081007D" w:rsidRDefault="0045236A" w:rsidP="00B9172A">
            <w:pPr>
              <w:spacing w:line="0" w:lineRule="atLeast"/>
              <w:jc w:val="both"/>
              <w:rPr>
                <w:rFonts w:ascii="華康中楷體" w:eastAsia="華康中楷體" w:hAnsi="Trebuchet MS" w:hint="eastAsia"/>
              </w:rPr>
            </w:pPr>
            <w:r w:rsidRPr="008B49C3">
              <w:rPr>
                <w:rFonts w:ascii="標楷體" w:eastAsia="標楷體" w:hAnsi="標楷體" w:cs="細明體" w:hint="eastAsia"/>
                <w:b/>
                <w:spacing w:val="4"/>
                <w:sz w:val="21"/>
                <w:szCs w:val="21"/>
              </w:rPr>
              <w:t>台北市松江路131號13樓　電話:＋886-2-25066190　傳真：+886-2-25081489</w:t>
            </w:r>
          </w:p>
        </w:tc>
      </w:tr>
      <w:tr w:rsidR="0045236A" w:rsidRPr="0081007D" w:rsidTr="00AB624D">
        <w:trPr>
          <w:trHeight w:val="55"/>
        </w:trPr>
        <w:tc>
          <w:tcPr>
            <w:tcW w:w="9677" w:type="dxa"/>
            <w:gridSpan w:val="3"/>
            <w:shd w:val="clear" w:color="auto" w:fill="008000"/>
            <w:vAlign w:val="center"/>
          </w:tcPr>
          <w:p w:rsidR="0045236A" w:rsidRPr="0081007D" w:rsidRDefault="0045236A" w:rsidP="00B9172A">
            <w:pPr>
              <w:spacing w:line="100" w:lineRule="exact"/>
              <w:jc w:val="both"/>
              <w:rPr>
                <w:rFonts w:ascii="華康中黑體" w:eastAsia="華康中黑體" w:hAnsi="Trebuchet MS" w:hint="eastAsia"/>
                <w:sz w:val="4"/>
                <w:szCs w:val="4"/>
              </w:rPr>
            </w:pPr>
          </w:p>
        </w:tc>
      </w:tr>
    </w:tbl>
    <w:p w:rsidR="00EA66D7" w:rsidRPr="003817D1" w:rsidRDefault="00EA66D7" w:rsidP="00EA66D7">
      <w:pPr>
        <w:spacing w:beforeLines="50" w:line="400" w:lineRule="exact"/>
        <w:jc w:val="center"/>
        <w:rPr>
          <w:rFonts w:ascii="標楷體" w:eastAsia="標楷體" w:hint="eastAsia"/>
          <w:b/>
          <w:spacing w:val="-4"/>
          <w:sz w:val="36"/>
          <w:szCs w:val="36"/>
        </w:rPr>
      </w:pPr>
      <w:r w:rsidRPr="003817D1">
        <w:rPr>
          <w:rFonts w:ascii="標楷體" w:eastAsia="標楷體" w:hint="eastAsia"/>
          <w:b/>
          <w:spacing w:val="-10"/>
          <w:sz w:val="36"/>
          <w:szCs w:val="36"/>
        </w:rPr>
        <w:t>20</w:t>
      </w:r>
      <w:r w:rsidR="00816428">
        <w:rPr>
          <w:rFonts w:ascii="標楷體" w:eastAsia="標楷體" w:hint="eastAsia"/>
          <w:b/>
          <w:spacing w:val="-10"/>
          <w:sz w:val="36"/>
          <w:szCs w:val="36"/>
        </w:rPr>
        <w:t>2</w:t>
      </w:r>
      <w:r w:rsidR="00151BD1">
        <w:rPr>
          <w:rFonts w:ascii="標楷體" w:eastAsia="標楷體" w:hint="eastAsia"/>
          <w:b/>
          <w:spacing w:val="-10"/>
          <w:sz w:val="36"/>
          <w:szCs w:val="36"/>
        </w:rPr>
        <w:t>5</w:t>
      </w:r>
      <w:r w:rsidRPr="003817D1">
        <w:rPr>
          <w:rFonts w:ascii="標楷體" w:eastAsia="標楷體" w:hint="eastAsia"/>
          <w:b/>
          <w:spacing w:val="-10"/>
          <w:sz w:val="36"/>
          <w:szCs w:val="36"/>
        </w:rPr>
        <w:t>年</w:t>
      </w:r>
      <w:r w:rsidR="00262D94" w:rsidRPr="003817D1">
        <w:rPr>
          <w:rFonts w:ascii="標楷體" w:eastAsia="標楷體" w:hint="eastAsia"/>
          <w:b/>
          <w:spacing w:val="-10"/>
          <w:sz w:val="36"/>
          <w:szCs w:val="36"/>
          <w:u w:val="single"/>
        </w:rPr>
        <w:t>印尼</w:t>
      </w:r>
      <w:r w:rsidRPr="003817D1">
        <w:rPr>
          <w:rFonts w:ascii="標楷體" w:eastAsia="標楷體" w:hint="eastAsia"/>
          <w:b/>
          <w:spacing w:val="-10"/>
          <w:sz w:val="36"/>
          <w:szCs w:val="36"/>
        </w:rPr>
        <w:t>國際皮革</w:t>
      </w:r>
      <w:r w:rsidR="007B69C8" w:rsidRPr="003817D1">
        <w:rPr>
          <w:rFonts w:ascii="標楷體" w:eastAsia="標楷體" w:hint="eastAsia"/>
          <w:b/>
          <w:spacing w:val="-10"/>
          <w:sz w:val="36"/>
          <w:szCs w:val="36"/>
        </w:rPr>
        <w:t>與製鞋工</w:t>
      </w:r>
      <w:r w:rsidRPr="003817D1">
        <w:rPr>
          <w:rFonts w:ascii="標楷體" w:eastAsia="標楷體" w:hint="eastAsia"/>
          <w:b/>
          <w:spacing w:val="-10"/>
          <w:sz w:val="36"/>
          <w:szCs w:val="36"/>
        </w:rPr>
        <w:t>業</w:t>
      </w:r>
      <w:r w:rsidR="007B69C8" w:rsidRPr="003817D1">
        <w:rPr>
          <w:rFonts w:ascii="標楷體" w:eastAsia="標楷體" w:hint="eastAsia"/>
          <w:b/>
          <w:spacing w:val="-10"/>
          <w:sz w:val="36"/>
          <w:szCs w:val="36"/>
        </w:rPr>
        <w:t>展</w:t>
      </w:r>
    </w:p>
    <w:p w:rsidR="00EA66D7" w:rsidRPr="003817D1" w:rsidRDefault="007B69C8" w:rsidP="00EA66D7">
      <w:pPr>
        <w:spacing w:line="400" w:lineRule="exact"/>
        <w:jc w:val="center"/>
        <w:rPr>
          <w:rFonts w:ascii="標楷體" w:eastAsia="標楷體"/>
          <w:b/>
          <w:spacing w:val="-4"/>
          <w:sz w:val="32"/>
          <w:szCs w:val="32"/>
          <w:u w:val="single"/>
        </w:rPr>
      </w:pPr>
      <w:r w:rsidRPr="003817D1">
        <w:rPr>
          <w:rFonts w:eastAsia="標楷體" w:hint="eastAsia"/>
          <w:b/>
          <w:spacing w:val="-4"/>
          <w:sz w:val="32"/>
          <w:szCs w:val="32"/>
          <w:u w:val="single"/>
        </w:rPr>
        <w:t>INDO LEATHER</w:t>
      </w:r>
      <w:r w:rsidR="00EA66D7" w:rsidRPr="003817D1">
        <w:rPr>
          <w:rFonts w:eastAsia="標楷體" w:hint="eastAsia"/>
          <w:b/>
          <w:spacing w:val="-4"/>
          <w:sz w:val="32"/>
          <w:szCs w:val="32"/>
          <w:u w:val="single"/>
        </w:rPr>
        <w:t xml:space="preserve"> &amp; </w:t>
      </w:r>
      <w:r w:rsidRPr="003817D1">
        <w:rPr>
          <w:rFonts w:eastAsia="標楷體" w:hint="eastAsia"/>
          <w:b/>
          <w:spacing w:val="-4"/>
          <w:sz w:val="32"/>
          <w:szCs w:val="32"/>
          <w:u w:val="single"/>
        </w:rPr>
        <w:t>FOOTWEAR</w:t>
      </w:r>
      <w:r w:rsidR="00EA66D7" w:rsidRPr="003817D1">
        <w:rPr>
          <w:rFonts w:eastAsia="標楷體" w:hint="eastAsia"/>
          <w:b/>
          <w:spacing w:val="-4"/>
          <w:sz w:val="32"/>
          <w:szCs w:val="32"/>
          <w:u w:val="single"/>
        </w:rPr>
        <w:t xml:space="preserve"> </w:t>
      </w:r>
    </w:p>
    <w:p w:rsidR="00907218" w:rsidRPr="002B068F" w:rsidRDefault="00AE6069" w:rsidP="002B068F">
      <w:pPr>
        <w:widowControl w:val="0"/>
        <w:spacing w:beforeLines="50" w:line="0" w:lineRule="atLeast"/>
        <w:jc w:val="center"/>
        <w:rPr>
          <w:rFonts w:ascii="標楷體" w:eastAsia="標楷體" w:hAnsi="標楷體" w:hint="eastAsia"/>
          <w:b/>
          <w:kern w:val="2"/>
          <w:sz w:val="32"/>
          <w:szCs w:val="32"/>
          <w:lang w:val="en-US"/>
        </w:rPr>
      </w:pPr>
      <w:r w:rsidRPr="003D5587">
        <w:rPr>
          <w:rFonts w:ascii="標楷體" w:eastAsia="標楷體" w:hAnsi="標楷體"/>
          <w:b/>
          <w:kern w:val="2"/>
          <w:sz w:val="32"/>
          <w:szCs w:val="32"/>
          <w:lang w:val="en-US"/>
        </w:rPr>
        <w:t>—</w:t>
      </w:r>
      <w:r w:rsidRPr="003D5587">
        <w:rPr>
          <w:rFonts w:ascii="標楷體" w:eastAsia="標楷體" w:hAnsi="標楷體" w:hint="eastAsia"/>
          <w:b/>
          <w:kern w:val="2"/>
          <w:sz w:val="32"/>
          <w:szCs w:val="32"/>
          <w:lang w:val="en-US"/>
        </w:rPr>
        <w:t>台灣</w:t>
      </w:r>
      <w:r w:rsidR="00137106">
        <w:rPr>
          <w:rFonts w:ascii="標楷體" w:eastAsia="標楷體" w:hAnsi="標楷體" w:hint="eastAsia"/>
          <w:b/>
          <w:kern w:val="2"/>
          <w:sz w:val="32"/>
          <w:szCs w:val="32"/>
          <w:lang w:val="en-US"/>
        </w:rPr>
        <w:t>成品鞋</w:t>
      </w:r>
      <w:r w:rsidR="00137106">
        <w:rPr>
          <w:rFonts w:ascii="標楷體" w:eastAsia="標楷體" w:hAnsi="標楷體"/>
          <w:b/>
          <w:kern w:val="2"/>
          <w:sz w:val="32"/>
          <w:szCs w:val="32"/>
          <w:lang w:val="en-US"/>
        </w:rPr>
        <w:t>、</w:t>
      </w:r>
      <w:r w:rsidR="003A0CC7" w:rsidRPr="003D5587">
        <w:rPr>
          <w:rFonts w:ascii="標楷體" w:eastAsia="標楷體" w:hAnsi="標楷體" w:hint="eastAsia"/>
          <w:b/>
          <w:kern w:val="2"/>
          <w:sz w:val="32"/>
          <w:szCs w:val="32"/>
          <w:lang w:val="en-US"/>
        </w:rPr>
        <w:t>鞋機</w:t>
      </w:r>
      <w:r w:rsidR="00297F64">
        <w:rPr>
          <w:rFonts w:ascii="標楷體" w:eastAsia="標楷體" w:hAnsi="標楷體" w:hint="eastAsia"/>
          <w:b/>
          <w:kern w:val="2"/>
          <w:sz w:val="32"/>
          <w:szCs w:val="32"/>
          <w:lang w:val="en-US"/>
        </w:rPr>
        <w:t>、</w:t>
      </w:r>
      <w:r w:rsidR="003A0CC7" w:rsidRPr="003D5587">
        <w:rPr>
          <w:rFonts w:ascii="標楷體" w:eastAsia="標楷體" w:hAnsi="標楷體" w:hint="eastAsia"/>
          <w:b/>
          <w:kern w:val="2"/>
          <w:sz w:val="32"/>
          <w:szCs w:val="32"/>
          <w:lang w:val="en-US"/>
        </w:rPr>
        <w:t>鞋材館</w:t>
      </w:r>
      <w:r w:rsidR="003D5587" w:rsidRPr="003D5587">
        <w:rPr>
          <w:rFonts w:ascii="標楷體" w:eastAsia="標楷體" w:hAnsi="標楷體"/>
          <w:b/>
          <w:kern w:val="2"/>
          <w:sz w:val="32"/>
          <w:szCs w:val="32"/>
          <w:lang w:val="en-US"/>
        </w:rPr>
        <w:t>—</w:t>
      </w:r>
    </w:p>
    <w:p w:rsidR="00C34616" w:rsidRDefault="00683A71" w:rsidP="00883ADA">
      <w:pPr>
        <w:tabs>
          <w:tab w:val="left" w:pos="-3000"/>
          <w:tab w:val="left" w:pos="600"/>
        </w:tabs>
        <w:jc w:val="center"/>
        <w:rPr>
          <w:rFonts w:ascii="Stone Sans ITC TT" w:eastAsia="標楷體" w:hAnsi="Stone Sans ITC TT" w:hint="eastAsia"/>
          <w:sz w:val="24"/>
        </w:rPr>
      </w:pPr>
      <w:r>
        <w:rPr>
          <w:rFonts w:ascii="標楷體" w:eastAsia="標楷體" w:hAnsi="標楷體"/>
          <w:b/>
          <w:noProof/>
          <w:kern w:val="2"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.8pt;margin-top:2.7pt;width:476.05pt;height:98.5pt;z-index:251657216">
            <v:textbox style="mso-next-textbox:#_x0000_s1034">
              <w:txbxContent>
                <w:p w:rsidR="00683A71" w:rsidRPr="009C3F4D" w:rsidRDefault="00683A71" w:rsidP="00111049">
                  <w:pPr>
                    <w:spacing w:line="260" w:lineRule="exact"/>
                    <w:rPr>
                      <w:rFonts w:ascii="NSimSun" w:eastAsia="NSimSun" w:hAnsi="NSimSun" w:cs="Malgun Gothic Semilight"/>
                      <w:b/>
                      <w:color w:val="1F3864"/>
                      <w:sz w:val="24"/>
                      <w:szCs w:val="24"/>
                      <w:lang w:val="en-US"/>
                    </w:rPr>
                  </w:pP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展覽日期</w:t>
                  </w:r>
                  <w:r w:rsidR="00423BD6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：</w:t>
                  </w:r>
                  <w:r w:rsidRPr="009C3F4D">
                    <w:rPr>
                      <w:rFonts w:ascii="NSimSun" w:eastAsia="NSimSun" w:hAnsi="NSimSun" w:cs="Malgun Gothic Semilight"/>
                      <w:b/>
                      <w:color w:val="1F3864"/>
                      <w:sz w:val="24"/>
                      <w:szCs w:val="24"/>
                      <w:lang w:val="en-US"/>
                    </w:rPr>
                    <w:t>20</w:t>
                  </w:r>
                  <w:r w:rsidR="00816428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2</w:t>
                  </w:r>
                  <w:r w:rsidR="00151BD1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5</w:t>
                  </w: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年</w:t>
                  </w:r>
                  <w:r w:rsidR="00151BD1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8</w:t>
                  </w: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月</w:t>
                  </w:r>
                  <w:r w:rsidR="007B3D9E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14</w:t>
                  </w: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日</w:t>
                  </w:r>
                  <w:r w:rsidR="000D17A4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~</w:t>
                  </w:r>
                  <w:r w:rsidR="008B1B2A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 xml:space="preserve"> </w:t>
                  </w:r>
                  <w:r w:rsidR="00935C12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8</w:t>
                  </w:r>
                  <w:r w:rsidR="00290153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月</w:t>
                  </w:r>
                  <w:r w:rsidR="007B3D9E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16</w:t>
                  </w: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日</w:t>
                  </w:r>
                  <w:r w:rsidR="00964CAB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共</w:t>
                  </w:r>
                  <w:r w:rsidR="00AB0E4B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三</w:t>
                  </w:r>
                  <w:r w:rsidR="00604C63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天</w:t>
                  </w:r>
                </w:p>
                <w:p w:rsidR="00683A71" w:rsidRPr="009C3F4D" w:rsidRDefault="00683A71" w:rsidP="00111049">
                  <w:pPr>
                    <w:spacing w:line="260" w:lineRule="exact"/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</w:pP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展覽地點</w:t>
                  </w:r>
                  <w:r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：</w:t>
                  </w:r>
                  <w:r w:rsidR="00C83DEA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印尼</w:t>
                  </w:r>
                  <w:r w:rsidR="00C83DEA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．</w:t>
                  </w:r>
                  <w:r w:rsidR="00C83DEA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雅加達國際博覽會場</w:t>
                  </w:r>
                  <w:r w:rsidR="00C83DEA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 xml:space="preserve"> KEMAYORAN</w:t>
                  </w:r>
                </w:p>
                <w:p w:rsidR="00FB4CCE" w:rsidRPr="009C3F4D" w:rsidRDefault="00683A71" w:rsidP="00111049">
                  <w:pPr>
                    <w:tabs>
                      <w:tab w:val="left" w:pos="-3000"/>
                    </w:tabs>
                    <w:spacing w:line="260" w:lineRule="exact"/>
                    <w:ind w:left="1200" w:hanging="1200"/>
                    <w:jc w:val="both"/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</w:pP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展覽項目</w:t>
                  </w:r>
                  <w:r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：</w:t>
                  </w: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皮革</w:t>
                  </w:r>
                  <w:r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、</w:t>
                  </w:r>
                  <w:r w:rsidR="00FB4CCE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合成皮</w:t>
                  </w:r>
                  <w:r w:rsidR="00FB4CCE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、</w:t>
                  </w:r>
                  <w:r w:rsidR="00FB4CCE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化工原料</w:t>
                  </w:r>
                  <w:r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、</w:t>
                  </w:r>
                  <w:r w:rsidR="00FB4CCE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皮件五金</w:t>
                  </w:r>
                  <w:r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、</w:t>
                  </w:r>
                  <w:r w:rsidR="00FB4CCE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鞋材與箱包材</w:t>
                  </w:r>
                  <w:r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、</w:t>
                  </w:r>
                  <w:r w:rsidR="00FB4CCE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製革機械</w:t>
                  </w:r>
                  <w:r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、</w:t>
                  </w:r>
                </w:p>
                <w:p w:rsidR="00683A71" w:rsidRPr="009C3F4D" w:rsidRDefault="00FB4CCE" w:rsidP="00111049">
                  <w:pPr>
                    <w:tabs>
                      <w:tab w:val="left" w:pos="-3000"/>
                    </w:tabs>
                    <w:spacing w:line="260" w:lineRule="exact"/>
                    <w:ind w:leftChars="600" w:left="1200"/>
                    <w:jc w:val="both"/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</w:pP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製皮機械</w:t>
                  </w:r>
                  <w:r w:rsidR="00683A71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、</w:t>
                  </w:r>
                  <w:r w:rsidR="005E5D8C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製鞋機械</w:t>
                  </w:r>
                  <w:r w:rsidR="005E5D8C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、</w:t>
                  </w: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皮革製品加工機械</w:t>
                  </w:r>
                  <w:r w:rsidR="005E5D8C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、</w:t>
                  </w:r>
                  <w:r w:rsidR="005E5D8C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各種皮革製品等</w:t>
                  </w:r>
                  <w:r w:rsidR="00683A71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。</w:t>
                  </w:r>
                </w:p>
                <w:p w:rsidR="00042B2E" w:rsidRPr="009C3F4D" w:rsidRDefault="00683A71" w:rsidP="00111049">
                  <w:pPr>
                    <w:spacing w:line="260" w:lineRule="exact"/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</w:pP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主辦單位</w:t>
                  </w:r>
                  <w:r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：</w:t>
                  </w:r>
                  <w:r w:rsidR="00042B2E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KRISTA</w:t>
                  </w:r>
                  <w:r w:rsidR="00D53956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 xml:space="preserve"> </w:t>
                  </w:r>
                  <w:r w:rsidR="00D53956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展覽公司</w:t>
                  </w:r>
                  <w:r w:rsidR="008D0CD4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29650D" w:rsidRPr="009C3F4D">
                    <w:rPr>
                      <w:rFonts w:ascii="NSimSun" w:eastAsia="NSimSun" w:hAnsi="NSimSun" w:cs="Malgun Gothic Semilight"/>
                      <w:b/>
                      <w:color w:val="1F3864"/>
                      <w:sz w:val="24"/>
                      <w:szCs w:val="24"/>
                      <w:lang w:val="en-US"/>
                    </w:rPr>
                    <w:t xml:space="preserve">  </w:t>
                  </w:r>
                  <w:r w:rsidR="008D0CD4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 xml:space="preserve"> </w:t>
                  </w:r>
                  <w:r w:rsidR="008D0CD4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台灣代理</w:t>
                  </w:r>
                  <w:r w:rsidR="008D0CD4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:</w:t>
                  </w:r>
                  <w:r w:rsidR="008D0CD4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台典有限公司</w:t>
                  </w:r>
                </w:p>
                <w:p w:rsidR="0001049A" w:rsidRPr="009C3F4D" w:rsidRDefault="00E2335D" w:rsidP="009C3F4D">
                  <w:pPr>
                    <w:spacing w:line="260" w:lineRule="exact"/>
                    <w:ind w:left="1205" w:hangingChars="500" w:hanging="1205"/>
                    <w:rPr>
                      <w:rFonts w:ascii="NSimSun" w:eastAsia="NSimSun" w:hAnsi="NSimSun" w:cs="Malgun Gothic Semilight"/>
                      <w:b/>
                      <w:color w:val="1F3864"/>
                      <w:sz w:val="24"/>
                      <w:szCs w:val="24"/>
                      <w:lang w:val="en-US"/>
                    </w:rPr>
                  </w:pP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補助</w:t>
                  </w:r>
                  <w:r w:rsidR="0001049A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單位</w:t>
                  </w:r>
                  <w:r w:rsidR="00BD1EEE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 xml:space="preserve"> </w:t>
                  </w:r>
                  <w:r w:rsidR="0001049A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:</w:t>
                  </w:r>
                  <w:r w:rsidR="0029650D"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 xml:space="preserve"> </w:t>
                  </w:r>
                  <w:r w:rsidR="0001049A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經濟部國際貿易</w:t>
                  </w:r>
                  <w:r w:rsidR="008A34ED"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署</w:t>
                  </w:r>
                </w:p>
                <w:p w:rsidR="00BD1EEE" w:rsidRPr="009C3F4D" w:rsidRDefault="00BD1EEE" w:rsidP="009C3F4D">
                  <w:pPr>
                    <w:spacing w:line="260" w:lineRule="exact"/>
                    <w:ind w:left="1205" w:hangingChars="500" w:hanging="1205"/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</w:rPr>
                  </w:pPr>
                  <w:r w:rsidRPr="009C3F4D">
                    <w:rPr>
                      <w:rFonts w:ascii="NSimSun" w:eastAsia="NSimSun" w:hAnsi="NSimSun" w:cs="微軟正黑體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>官方網站</w:t>
                  </w:r>
                  <w:r w:rsidRPr="009C3F4D">
                    <w:rPr>
                      <w:rFonts w:ascii="NSimSun" w:eastAsia="NSimSun" w:hAnsi="NSimSun" w:cs="Malgun Gothic Semilight" w:hint="eastAsia"/>
                      <w:b/>
                      <w:color w:val="1F3864"/>
                      <w:sz w:val="24"/>
                      <w:szCs w:val="24"/>
                      <w:lang w:val="en-US"/>
                    </w:rPr>
                    <w:t xml:space="preserve"> : </w:t>
                  </w:r>
                  <w:hyperlink r:id="rId9" w:history="1">
                    <w:r w:rsidRPr="009C3F4D">
                      <w:rPr>
                        <w:rFonts w:ascii="NSimSun" w:eastAsia="NSimSun" w:hAnsi="NSimSun" w:cs="Malgun Gothic Semilight" w:hint="eastAsia"/>
                        <w:b/>
                        <w:color w:val="1F3864"/>
                        <w:sz w:val="24"/>
                        <w:szCs w:val="24"/>
                        <w:lang w:val="en-US"/>
                      </w:rPr>
                      <w:t xml:space="preserve">www.kristamedia.com </w:t>
                    </w:r>
                  </w:hyperlink>
                </w:p>
                <w:p w:rsidR="00683A71" w:rsidRPr="00683A71" w:rsidRDefault="00683A71" w:rsidP="00111049">
                  <w:pPr>
                    <w:spacing w:line="260" w:lineRule="exact"/>
                  </w:pPr>
                </w:p>
              </w:txbxContent>
            </v:textbox>
          </v:shape>
        </w:pict>
      </w:r>
    </w:p>
    <w:p w:rsidR="00683A71" w:rsidRPr="001B634F" w:rsidRDefault="00683A71" w:rsidP="00883ADA">
      <w:pPr>
        <w:tabs>
          <w:tab w:val="left" w:pos="-3000"/>
          <w:tab w:val="left" w:pos="600"/>
        </w:tabs>
        <w:jc w:val="center"/>
        <w:rPr>
          <w:rFonts w:ascii="Stone Sans ITC TT" w:eastAsia="標楷體" w:hAnsi="Stone Sans ITC TT" w:hint="eastAsia"/>
          <w:sz w:val="24"/>
          <w:lang w:val="en-US"/>
        </w:rPr>
      </w:pPr>
    </w:p>
    <w:p w:rsidR="00683A71" w:rsidRDefault="00714F96" w:rsidP="00883ADA">
      <w:pPr>
        <w:tabs>
          <w:tab w:val="left" w:pos="-3000"/>
          <w:tab w:val="left" w:pos="600"/>
        </w:tabs>
        <w:jc w:val="center"/>
        <w:rPr>
          <w:rFonts w:ascii="Stone Sans ITC TT" w:eastAsia="標楷體" w:hAnsi="Stone Sans ITC TT" w:hint="eastAsia"/>
          <w:sz w:val="24"/>
        </w:rPr>
      </w:pPr>
      <w:r>
        <w:rPr>
          <w:rFonts w:ascii="Stone Sans ITC TT" w:eastAsia="標楷體" w:hAnsi="Stone Sans ITC TT" w:hint="eastAsia"/>
          <w:sz w:val="24"/>
        </w:rPr>
        <w:t>S</w:t>
      </w:r>
    </w:p>
    <w:p w:rsidR="00683A71" w:rsidRPr="00574EA5" w:rsidRDefault="00683A71" w:rsidP="00574EA5">
      <w:pPr>
        <w:tabs>
          <w:tab w:val="left" w:pos="-3000"/>
          <w:tab w:val="left" w:pos="600"/>
        </w:tabs>
        <w:spacing w:line="240" w:lineRule="exact"/>
        <w:ind w:leftChars="360" w:left="720"/>
        <w:jc w:val="both"/>
        <w:rPr>
          <w:rFonts w:eastAsia="標楷體" w:hint="eastAsia"/>
          <w:sz w:val="26"/>
          <w:szCs w:val="26"/>
          <w:lang w:val="en-US"/>
        </w:rPr>
      </w:pPr>
    </w:p>
    <w:p w:rsidR="00683A71" w:rsidRDefault="00683A71" w:rsidP="00683A71">
      <w:pPr>
        <w:tabs>
          <w:tab w:val="left" w:pos="-3000"/>
          <w:tab w:val="left" w:pos="600"/>
        </w:tabs>
        <w:spacing w:line="280" w:lineRule="exact"/>
        <w:ind w:firstLineChars="200" w:firstLine="480"/>
        <w:jc w:val="both"/>
        <w:rPr>
          <w:rFonts w:ascii="Stone Sans ITC TT" w:eastAsia="標楷體" w:hAnsi="Stone Sans ITC TT" w:hint="eastAsia"/>
          <w:sz w:val="24"/>
          <w:szCs w:val="24"/>
          <w:lang w:val="en-US"/>
        </w:rPr>
      </w:pPr>
    </w:p>
    <w:p w:rsidR="00683A71" w:rsidRDefault="00683A71" w:rsidP="00683A71">
      <w:pPr>
        <w:tabs>
          <w:tab w:val="left" w:pos="-3000"/>
          <w:tab w:val="left" w:pos="600"/>
        </w:tabs>
        <w:spacing w:line="280" w:lineRule="exact"/>
        <w:ind w:firstLineChars="200" w:firstLine="480"/>
        <w:jc w:val="both"/>
        <w:rPr>
          <w:rFonts w:ascii="Stone Sans ITC TT" w:eastAsia="標楷體" w:hAnsi="Stone Sans ITC TT" w:hint="eastAsia"/>
          <w:sz w:val="24"/>
          <w:szCs w:val="24"/>
          <w:lang w:val="en-US"/>
        </w:rPr>
      </w:pPr>
    </w:p>
    <w:p w:rsidR="00BD1EEE" w:rsidRPr="00D62DEF" w:rsidRDefault="00BD1EEE" w:rsidP="00333F2A">
      <w:pPr>
        <w:spacing w:line="260" w:lineRule="exact"/>
        <w:ind w:leftChars="325" w:left="1250" w:hangingChars="250" w:hanging="600"/>
        <w:rPr>
          <w:rFonts w:ascii="NSimSun" w:hAnsi="NSimSun"/>
          <w:sz w:val="24"/>
          <w:szCs w:val="24"/>
          <w:lang w:val="en-US"/>
        </w:rPr>
      </w:pPr>
    </w:p>
    <w:p w:rsidR="00950D48" w:rsidRPr="0078614C" w:rsidRDefault="00950D48" w:rsidP="00950D48">
      <w:pPr>
        <w:spacing w:line="260" w:lineRule="exact"/>
        <w:rPr>
          <w:rFonts w:ascii="NSimSun" w:eastAsia="NSimSun" w:hAnsi="NSimSun"/>
          <w:sz w:val="24"/>
          <w:szCs w:val="24"/>
          <w:lang w:val="en-US"/>
        </w:rPr>
      </w:pPr>
      <w:r w:rsidRPr="00DE0F1D">
        <w:rPr>
          <w:rFonts w:ascii="NSimSun" w:hAnsi="NSimSun"/>
          <w:sz w:val="24"/>
          <w:szCs w:val="24"/>
          <w:lang w:val="en-US"/>
        </w:rPr>
        <w:t xml:space="preserve"> </w:t>
      </w:r>
      <w:r w:rsidR="002B068F" w:rsidRPr="0078614C">
        <w:rPr>
          <w:rFonts w:ascii="NSimSun" w:eastAsia="NSimSun" w:hAnsi="NSimSun" w:hint="eastAsia"/>
          <w:sz w:val="24"/>
          <w:szCs w:val="24"/>
          <w:lang w:val="en-US"/>
        </w:rPr>
        <w:t>◎</w:t>
      </w:r>
      <w:r w:rsidR="00DF67E2" w:rsidRPr="0078614C">
        <w:rPr>
          <w:rFonts w:ascii="NSimSun" w:eastAsia="NSimSun" w:hAnsi="NSimSun" w:hint="eastAsia"/>
          <w:sz w:val="24"/>
          <w:szCs w:val="24"/>
          <w:lang w:val="en-US"/>
        </w:rPr>
        <w:t>本展為</w:t>
      </w:r>
      <w:r w:rsidR="00A42FB0" w:rsidRPr="0078614C">
        <w:rPr>
          <w:rFonts w:ascii="NSimSun" w:eastAsia="NSimSun" w:hAnsi="NSimSun" w:hint="eastAsia"/>
          <w:sz w:val="24"/>
          <w:szCs w:val="24"/>
          <w:lang w:val="en-US"/>
        </w:rPr>
        <w:t>印尼</w:t>
      </w:r>
      <w:r w:rsidR="00DF67E2" w:rsidRPr="0078614C">
        <w:rPr>
          <w:rFonts w:ascii="NSimSun" w:eastAsia="NSimSun" w:hAnsi="NSimSun" w:hint="eastAsia"/>
          <w:sz w:val="24"/>
          <w:szCs w:val="24"/>
          <w:lang w:val="en-US"/>
        </w:rPr>
        <w:t>地區僅有的專業國際皮革與製鞋工業展，</w:t>
      </w:r>
      <w:r w:rsidR="00D76594" w:rsidRPr="0078614C">
        <w:rPr>
          <w:rFonts w:ascii="NSimSun" w:eastAsia="NSimSun" w:hAnsi="NSimSun" w:hint="eastAsia"/>
          <w:sz w:val="24"/>
          <w:szCs w:val="24"/>
          <w:lang w:val="en-US"/>
        </w:rPr>
        <w:t>獲</w:t>
      </w:r>
      <w:r w:rsidR="00166CFC" w:rsidRPr="0078614C">
        <w:rPr>
          <w:rFonts w:ascii="NSimSun" w:eastAsia="NSimSun" w:hAnsi="NSimSun" w:hint="eastAsia"/>
          <w:sz w:val="24"/>
          <w:szCs w:val="24"/>
          <w:lang w:val="en-US"/>
        </w:rPr>
        <w:t>得</w:t>
      </w:r>
      <w:r w:rsidR="00BC0D50" w:rsidRPr="0078614C">
        <w:rPr>
          <w:rFonts w:ascii="NSimSun" w:eastAsia="NSimSun" w:hAnsi="NSimSun" w:hint="eastAsia"/>
          <w:sz w:val="24"/>
          <w:szCs w:val="24"/>
          <w:lang w:val="en-US"/>
        </w:rPr>
        <w:t>印尼工業與貿易部</w:t>
      </w:r>
      <w:r w:rsidR="00BC0D50" w:rsidRPr="0078614C">
        <w:rPr>
          <w:rFonts w:ascii="NSimSun" w:eastAsia="NSimSun" w:hAnsi="NSimSun"/>
          <w:sz w:val="24"/>
          <w:szCs w:val="24"/>
          <w:lang w:val="en-US"/>
        </w:rPr>
        <w:t>、</w:t>
      </w:r>
    </w:p>
    <w:p w:rsidR="00C41332" w:rsidRPr="0078614C" w:rsidRDefault="00950D48" w:rsidP="00950D48">
      <w:pPr>
        <w:spacing w:line="260" w:lineRule="exact"/>
        <w:rPr>
          <w:rFonts w:ascii="NSimSun" w:eastAsia="NSimSun" w:hAnsi="NSimSun" w:hint="eastAsia"/>
          <w:sz w:val="24"/>
          <w:szCs w:val="24"/>
          <w:lang w:val="en-US"/>
        </w:rPr>
      </w:pPr>
      <w:r w:rsidRPr="0078614C">
        <w:rPr>
          <w:rFonts w:ascii="NSimSun" w:eastAsia="NSimSun" w:hAnsi="NSimSun"/>
          <w:sz w:val="24"/>
          <w:szCs w:val="24"/>
          <w:lang w:val="en-US"/>
        </w:rPr>
        <w:t xml:space="preserve">   </w:t>
      </w:r>
      <w:r w:rsidR="00BC0D50" w:rsidRPr="0078614C">
        <w:rPr>
          <w:rFonts w:ascii="NSimSun" w:eastAsia="NSimSun" w:hAnsi="NSimSun" w:hint="eastAsia"/>
          <w:sz w:val="24"/>
          <w:szCs w:val="24"/>
          <w:lang w:val="en-US"/>
        </w:rPr>
        <w:t>印尼製鞋工業同業公會</w:t>
      </w:r>
      <w:r w:rsidR="00BC0D50" w:rsidRPr="0078614C">
        <w:rPr>
          <w:rFonts w:ascii="NSimSun" w:eastAsia="NSimSun" w:hAnsi="NSimSun"/>
          <w:sz w:val="24"/>
          <w:szCs w:val="24"/>
          <w:lang w:val="en-US"/>
        </w:rPr>
        <w:t>、</w:t>
      </w:r>
      <w:r w:rsidR="00BC0D50" w:rsidRPr="0078614C">
        <w:rPr>
          <w:rFonts w:ascii="NSimSun" w:eastAsia="NSimSun" w:hAnsi="NSimSun" w:hint="eastAsia"/>
          <w:sz w:val="24"/>
          <w:szCs w:val="24"/>
          <w:lang w:val="en-US"/>
        </w:rPr>
        <w:t>印尼皮革工業同業公會</w:t>
      </w:r>
      <w:r w:rsidR="00C41332" w:rsidRPr="0078614C">
        <w:rPr>
          <w:rFonts w:ascii="NSimSun" w:eastAsia="NSimSun" w:hAnsi="NSimSun" w:hint="eastAsia"/>
          <w:sz w:val="24"/>
          <w:szCs w:val="24"/>
          <w:lang w:val="en-US"/>
        </w:rPr>
        <w:t>、義大利駐雅加達貿易委員會</w:t>
      </w:r>
      <w:r w:rsidR="002B068F" w:rsidRPr="0078614C">
        <w:rPr>
          <w:rFonts w:ascii="NSimSun" w:eastAsia="NSimSun" w:hAnsi="NSimSun" w:hint="eastAsia"/>
          <w:sz w:val="24"/>
          <w:szCs w:val="24"/>
          <w:lang w:val="en-US"/>
        </w:rPr>
        <w:t>支持</w:t>
      </w:r>
    </w:p>
    <w:p w:rsidR="00B24ED7" w:rsidRPr="0078614C" w:rsidRDefault="00950D48" w:rsidP="00B24ED7">
      <w:pPr>
        <w:tabs>
          <w:tab w:val="left" w:pos="-3000"/>
          <w:tab w:val="left" w:pos="600"/>
        </w:tabs>
        <w:spacing w:afterLines="20" w:line="240" w:lineRule="exact"/>
        <w:jc w:val="both"/>
        <w:rPr>
          <w:rFonts w:ascii="NSimSun" w:eastAsia="NSimSun" w:hAnsi="NSimSun"/>
          <w:sz w:val="24"/>
          <w:szCs w:val="24"/>
          <w:lang w:val="en-US"/>
        </w:rPr>
      </w:pPr>
      <w:r w:rsidRPr="0078614C">
        <w:rPr>
          <w:rFonts w:ascii="NSimSun" w:eastAsia="NSimSun" w:hAnsi="NSimSun"/>
          <w:sz w:val="24"/>
          <w:szCs w:val="24"/>
          <w:lang w:val="en-US"/>
        </w:rPr>
        <w:t xml:space="preserve"> </w:t>
      </w:r>
      <w:r w:rsidR="002B068F" w:rsidRPr="0078614C">
        <w:rPr>
          <w:rFonts w:ascii="NSimSun" w:eastAsia="NSimSun" w:hAnsi="NSimSun" w:hint="eastAsia"/>
          <w:sz w:val="24"/>
          <w:szCs w:val="24"/>
          <w:lang w:val="en-US"/>
        </w:rPr>
        <w:t>◎</w:t>
      </w:r>
      <w:r w:rsidR="00935C12" w:rsidRPr="0078614C">
        <w:rPr>
          <w:rFonts w:ascii="NSimSun" w:eastAsia="NSimSun" w:hAnsi="NSimSun" w:hint="eastAsia"/>
          <w:sz w:val="24"/>
          <w:szCs w:val="24"/>
          <w:lang w:val="en-US"/>
        </w:rPr>
        <w:t>20</w:t>
      </w:r>
      <w:r w:rsidR="000A1F3C" w:rsidRPr="0078614C">
        <w:rPr>
          <w:rFonts w:ascii="NSimSun" w:eastAsia="NSimSun" w:hAnsi="NSimSun" w:hint="eastAsia"/>
          <w:sz w:val="24"/>
          <w:szCs w:val="24"/>
          <w:lang w:val="en-US"/>
        </w:rPr>
        <w:t>2</w:t>
      </w:r>
      <w:r w:rsidR="00B44DE0" w:rsidRPr="0078614C">
        <w:rPr>
          <w:rFonts w:ascii="NSimSun" w:eastAsia="NSimSun" w:hAnsi="NSimSun" w:hint="eastAsia"/>
          <w:sz w:val="24"/>
          <w:szCs w:val="24"/>
          <w:lang w:val="en-US"/>
        </w:rPr>
        <w:t>4</w:t>
      </w:r>
      <w:r w:rsidR="00935C12" w:rsidRPr="0078614C">
        <w:rPr>
          <w:rFonts w:ascii="NSimSun" w:eastAsia="NSimSun" w:hAnsi="NSimSun" w:hint="eastAsia"/>
          <w:sz w:val="24"/>
          <w:szCs w:val="24"/>
          <w:lang w:val="en-US"/>
        </w:rPr>
        <w:t>年</w:t>
      </w:r>
      <w:r w:rsidR="004B3F53" w:rsidRPr="0078614C">
        <w:rPr>
          <w:rFonts w:ascii="NSimSun" w:eastAsia="NSimSun" w:hAnsi="NSimSun" w:hint="eastAsia"/>
          <w:sz w:val="24"/>
          <w:szCs w:val="24"/>
          <w:lang w:val="en-US"/>
        </w:rPr>
        <w:t>有</w:t>
      </w:r>
      <w:r w:rsidR="0078614C" w:rsidRPr="0078614C">
        <w:rPr>
          <w:rFonts w:ascii="NSimSun" w:eastAsia="NSimSun" w:hAnsi="NSimSun" w:hint="eastAsia"/>
          <w:sz w:val="24"/>
          <w:szCs w:val="24"/>
          <w:lang w:val="en-US"/>
        </w:rPr>
        <w:t>350</w:t>
      </w:r>
      <w:r w:rsidR="004B3F53" w:rsidRPr="0078614C">
        <w:rPr>
          <w:rFonts w:ascii="NSimSun" w:eastAsia="NSimSun" w:hAnsi="NSimSun" w:hint="eastAsia"/>
          <w:sz w:val="24"/>
          <w:szCs w:val="24"/>
          <w:lang w:val="en-US"/>
        </w:rPr>
        <w:t>家公司參展</w:t>
      </w:r>
      <w:r w:rsidR="004B3F53" w:rsidRPr="0078614C">
        <w:rPr>
          <w:rFonts w:ascii="NSimSun" w:eastAsia="NSimSun" w:hAnsi="NSimSun"/>
          <w:sz w:val="24"/>
          <w:szCs w:val="24"/>
          <w:lang w:val="en-US"/>
        </w:rPr>
        <w:t>，</w:t>
      </w:r>
      <w:r w:rsidR="004B3F53" w:rsidRPr="0078614C">
        <w:rPr>
          <w:rFonts w:ascii="NSimSun" w:eastAsia="NSimSun" w:hAnsi="NSimSun" w:hint="eastAsia"/>
          <w:sz w:val="24"/>
          <w:szCs w:val="24"/>
          <w:lang w:val="en-US"/>
        </w:rPr>
        <w:t>來自</w:t>
      </w:r>
      <w:r w:rsidR="00675641" w:rsidRPr="0078614C">
        <w:rPr>
          <w:rFonts w:ascii="NSimSun" w:eastAsia="NSimSun" w:hAnsi="NSimSun" w:hint="eastAsia"/>
          <w:sz w:val="24"/>
          <w:szCs w:val="24"/>
          <w:lang w:val="en-US"/>
        </w:rPr>
        <w:t>當地</w:t>
      </w:r>
      <w:r w:rsidR="00C41332" w:rsidRPr="0078614C">
        <w:rPr>
          <w:rFonts w:ascii="NSimSun" w:eastAsia="NSimSun" w:hAnsi="NSimSun" w:hint="eastAsia"/>
          <w:sz w:val="24"/>
          <w:szCs w:val="24"/>
          <w:lang w:val="en-US"/>
        </w:rPr>
        <w:t>及</w:t>
      </w:r>
      <w:r w:rsidR="00B24ED7" w:rsidRPr="0078614C">
        <w:rPr>
          <w:rFonts w:ascii="NSimSun" w:eastAsia="NSimSun" w:hAnsi="NSimSun" w:hint="eastAsia"/>
          <w:sz w:val="24"/>
          <w:szCs w:val="24"/>
          <w:lang w:val="en-US"/>
        </w:rPr>
        <w:t>10</w:t>
      </w:r>
      <w:r w:rsidR="004B3F53" w:rsidRPr="0078614C">
        <w:rPr>
          <w:rFonts w:ascii="NSimSun" w:eastAsia="NSimSun" w:hAnsi="NSimSun" w:hint="eastAsia"/>
          <w:sz w:val="24"/>
          <w:szCs w:val="24"/>
          <w:lang w:val="en-US"/>
        </w:rPr>
        <w:t>個國家與地區包括</w:t>
      </w:r>
      <w:r w:rsidR="00B24ED7" w:rsidRPr="0078614C">
        <w:rPr>
          <w:rFonts w:ascii="NSimSun" w:eastAsia="NSimSun" w:hAnsi="NSimSun" w:hint="eastAsia"/>
          <w:sz w:val="24"/>
          <w:szCs w:val="24"/>
          <w:lang w:val="en-US"/>
        </w:rPr>
        <w:t xml:space="preserve">台灣、中國、 </w:t>
      </w:r>
      <w:r w:rsidR="0078614C" w:rsidRPr="0078614C">
        <w:rPr>
          <w:rFonts w:ascii="NSimSun" w:eastAsia="NSimSun" w:hAnsi="NSimSun" w:hint="eastAsia"/>
          <w:sz w:val="24"/>
          <w:szCs w:val="24"/>
          <w:lang w:val="en-US"/>
        </w:rPr>
        <w:t>馬來西亞</w:t>
      </w:r>
      <w:r w:rsidR="00B24ED7" w:rsidRPr="0078614C">
        <w:rPr>
          <w:rFonts w:ascii="NSimSun" w:eastAsia="NSimSun" w:hAnsi="NSimSun" w:hint="eastAsia"/>
          <w:sz w:val="24"/>
          <w:szCs w:val="24"/>
          <w:lang w:val="en-US"/>
        </w:rPr>
        <w:t>、</w:t>
      </w:r>
    </w:p>
    <w:p w:rsidR="00B24ED7" w:rsidRPr="0078614C" w:rsidRDefault="00B24ED7" w:rsidP="00B24ED7">
      <w:pPr>
        <w:tabs>
          <w:tab w:val="left" w:pos="-3000"/>
          <w:tab w:val="left" w:pos="600"/>
        </w:tabs>
        <w:spacing w:afterLines="20" w:line="240" w:lineRule="exact"/>
        <w:jc w:val="both"/>
        <w:rPr>
          <w:rFonts w:ascii="NSimSun" w:eastAsia="NSimSun" w:hAnsi="NSimSun"/>
          <w:sz w:val="24"/>
          <w:szCs w:val="24"/>
          <w:lang w:val="en-US"/>
        </w:rPr>
      </w:pPr>
      <w:r w:rsidRPr="0078614C">
        <w:rPr>
          <w:rFonts w:ascii="NSimSun" w:eastAsia="NSimSun" w:hAnsi="NSimSun"/>
          <w:sz w:val="24"/>
          <w:szCs w:val="24"/>
          <w:lang w:val="en-US"/>
        </w:rPr>
        <w:t xml:space="preserve">  </w:t>
      </w:r>
      <w:r w:rsidRPr="0078614C">
        <w:rPr>
          <w:rFonts w:ascii="NSimSun" w:eastAsia="NSimSun" w:hAnsi="NSimSun" w:hint="eastAsia"/>
          <w:sz w:val="24"/>
          <w:szCs w:val="24"/>
          <w:lang w:val="en-US"/>
        </w:rPr>
        <w:t xml:space="preserve"> 印度、印尼 、義大利 、日本、 新加坡 、南韓等</w:t>
      </w:r>
      <w:r w:rsidR="004B3F53" w:rsidRPr="0078614C">
        <w:rPr>
          <w:rFonts w:ascii="NSimSun" w:eastAsia="NSimSun" w:hAnsi="NSimSun" w:hint="eastAsia"/>
          <w:sz w:val="24"/>
          <w:szCs w:val="24"/>
          <w:lang w:val="en-US"/>
        </w:rPr>
        <w:t>之專業買家</w:t>
      </w:r>
      <w:r w:rsidR="002B068F" w:rsidRPr="0078614C">
        <w:rPr>
          <w:rFonts w:ascii="NSimSun" w:eastAsia="NSimSun" w:hAnsi="NSimSun" w:hint="eastAsia"/>
          <w:sz w:val="24"/>
          <w:szCs w:val="24"/>
          <w:lang w:val="en-US"/>
        </w:rPr>
        <w:t xml:space="preserve">約 </w:t>
      </w:r>
      <w:r w:rsidR="009C3F4D">
        <w:rPr>
          <w:rFonts w:ascii="NSimSun" w:hAnsi="NSimSun" w:hint="eastAsia"/>
          <w:sz w:val="24"/>
          <w:szCs w:val="24"/>
          <w:lang w:val="en-US"/>
        </w:rPr>
        <w:t>8</w:t>
      </w:r>
      <w:r w:rsidR="005177F3" w:rsidRPr="0078614C">
        <w:rPr>
          <w:rFonts w:ascii="NSimSun" w:eastAsia="NSimSun" w:hAnsi="NSimSun"/>
          <w:sz w:val="24"/>
          <w:szCs w:val="24"/>
          <w:lang w:val="en-US"/>
        </w:rPr>
        <w:t>,6</w:t>
      </w:r>
      <w:r w:rsidR="009C3F4D">
        <w:rPr>
          <w:rFonts w:ascii="NSimSun" w:hAnsi="NSimSun" w:hint="eastAsia"/>
          <w:sz w:val="24"/>
          <w:szCs w:val="24"/>
          <w:lang w:val="en-US"/>
        </w:rPr>
        <w:t>21</w:t>
      </w:r>
      <w:r w:rsidR="002B068F" w:rsidRPr="0078614C">
        <w:rPr>
          <w:rFonts w:ascii="NSimSun" w:eastAsia="NSimSun" w:hAnsi="NSimSun" w:hint="eastAsia"/>
          <w:sz w:val="24"/>
          <w:szCs w:val="24"/>
          <w:lang w:val="en-US"/>
        </w:rPr>
        <w:t xml:space="preserve"> </w:t>
      </w:r>
      <w:r w:rsidR="004B3F53" w:rsidRPr="0078614C">
        <w:rPr>
          <w:rFonts w:ascii="NSimSun" w:eastAsia="NSimSun" w:hAnsi="NSimSun" w:hint="eastAsia"/>
          <w:sz w:val="24"/>
          <w:szCs w:val="24"/>
          <w:lang w:val="en-US"/>
        </w:rPr>
        <w:t>人，</w:t>
      </w:r>
    </w:p>
    <w:p w:rsidR="00E2335D" w:rsidRPr="0078614C" w:rsidRDefault="00B24ED7" w:rsidP="00C31565">
      <w:pPr>
        <w:tabs>
          <w:tab w:val="left" w:pos="-3000"/>
          <w:tab w:val="left" w:pos="600"/>
        </w:tabs>
        <w:spacing w:afterLines="20" w:line="240" w:lineRule="exact"/>
        <w:jc w:val="both"/>
        <w:rPr>
          <w:rFonts w:ascii="NSimSun" w:eastAsia="NSimSun" w:hAnsi="NSimSun" w:hint="eastAsia"/>
          <w:sz w:val="24"/>
          <w:szCs w:val="24"/>
          <w:lang w:val="en-US"/>
        </w:rPr>
      </w:pPr>
      <w:r w:rsidRPr="0078614C">
        <w:rPr>
          <w:rFonts w:ascii="NSimSun" w:eastAsia="NSimSun" w:hAnsi="NSimSun"/>
          <w:sz w:val="24"/>
          <w:szCs w:val="24"/>
          <w:lang w:val="en-US"/>
        </w:rPr>
        <w:t xml:space="preserve">   </w:t>
      </w:r>
      <w:r w:rsidR="00C83DEA" w:rsidRPr="0078614C">
        <w:rPr>
          <w:rFonts w:ascii="NSimSun" w:eastAsia="NSimSun" w:hAnsi="NSimSun" w:hint="eastAsia"/>
          <w:sz w:val="24"/>
          <w:szCs w:val="24"/>
          <w:lang w:val="en-US"/>
        </w:rPr>
        <w:t>本展是拓展印尼</w:t>
      </w:r>
      <w:r w:rsidRPr="0078614C">
        <w:rPr>
          <w:rFonts w:ascii="NSimSun" w:eastAsia="NSimSun" w:hAnsi="NSimSun" w:hint="eastAsia"/>
          <w:sz w:val="24"/>
          <w:szCs w:val="24"/>
          <w:lang w:val="en-US"/>
        </w:rPr>
        <w:t>市場最佳的管道。</w:t>
      </w:r>
      <w:r w:rsidR="00950D48" w:rsidRPr="0078614C">
        <w:rPr>
          <w:rFonts w:ascii="NSimSun" w:eastAsia="NSimSun" w:hAnsi="NSimSun"/>
          <w:sz w:val="24"/>
          <w:szCs w:val="24"/>
          <w:lang w:val="en-US"/>
        </w:rPr>
        <w:t xml:space="preserve"> </w:t>
      </w:r>
    </w:p>
    <w:p w:rsidR="00CD5181" w:rsidRPr="0078614C" w:rsidRDefault="00950D48" w:rsidP="00950D48">
      <w:pPr>
        <w:spacing w:line="260" w:lineRule="exact"/>
        <w:rPr>
          <w:rFonts w:ascii="NSimSun" w:eastAsia="NSimSun" w:hAnsi="NSimSun" w:cs="微軟正黑體"/>
          <w:b/>
          <w:sz w:val="24"/>
          <w:szCs w:val="24"/>
          <w:lang w:val="en-US"/>
        </w:rPr>
      </w:pPr>
      <w:r w:rsidRPr="0078614C">
        <w:rPr>
          <w:rFonts w:ascii="NSimSun" w:eastAsia="NSimSun" w:hAnsi="NSimSun" w:cs="微軟正黑體"/>
          <w:b/>
          <w:sz w:val="24"/>
          <w:szCs w:val="24"/>
          <w:lang w:val="en-US"/>
        </w:rPr>
        <w:t xml:space="preserve"> </w:t>
      </w:r>
      <w:r w:rsidR="00E2335D" w:rsidRPr="0078614C">
        <w:rPr>
          <w:rFonts w:ascii="NSimSun" w:eastAsia="NSimSun" w:hAnsi="NSimSun" w:cs="微軟正黑體" w:hint="eastAsia"/>
          <w:b/>
          <w:sz w:val="24"/>
          <w:szCs w:val="24"/>
          <w:lang w:val="en-US"/>
        </w:rPr>
        <w:t>展位</w:t>
      </w:r>
      <w:r w:rsidR="00CD5181" w:rsidRPr="0078614C">
        <w:rPr>
          <w:rFonts w:ascii="NSimSun" w:eastAsia="NSimSun" w:hAnsi="NSimSun" w:cs="微軟正黑體" w:hint="eastAsia"/>
          <w:b/>
          <w:sz w:val="24"/>
          <w:szCs w:val="24"/>
          <w:lang w:val="en-US"/>
        </w:rPr>
        <w:t>費用:</w:t>
      </w:r>
      <w:r w:rsidR="004034BD" w:rsidRPr="0078614C">
        <w:rPr>
          <w:rFonts w:ascii="NSimSun" w:eastAsia="NSimSun" w:hAnsi="NSimSun" w:cs="微軟正黑體"/>
          <w:b/>
          <w:sz w:val="24"/>
          <w:szCs w:val="24"/>
          <w:lang w:val="en-US"/>
        </w:rPr>
        <w:t xml:space="preserve"> </w:t>
      </w:r>
    </w:p>
    <w:p w:rsidR="004034BD" w:rsidRPr="0078614C" w:rsidRDefault="004034BD" w:rsidP="004034BD">
      <w:pPr>
        <w:spacing w:line="300" w:lineRule="exact"/>
        <w:rPr>
          <w:rFonts w:ascii="NSimSun" w:eastAsia="NSimSun" w:hAnsi="NSimSun"/>
          <w:b/>
          <w:bCs/>
          <w:sz w:val="24"/>
          <w:szCs w:val="24"/>
        </w:rPr>
      </w:pPr>
      <w:r w:rsidRPr="0078614C">
        <w:rPr>
          <w:rFonts w:ascii="NSimSun" w:eastAsia="NSimSun" w:hAnsi="NSimSun" w:hint="eastAsia"/>
          <w:bCs/>
          <w:sz w:val="24"/>
          <w:szCs w:val="24"/>
        </w:rPr>
        <w:t xml:space="preserve">　Ａ．標準攤位 </w:t>
      </w:r>
      <w:r w:rsidRPr="0078614C">
        <w:rPr>
          <w:rFonts w:ascii="NSimSun" w:eastAsia="NSimSun" w:hAnsi="NSimSun" w:hint="eastAsia"/>
          <w:bCs/>
          <w:color w:val="000000"/>
          <w:sz w:val="24"/>
          <w:szCs w:val="24"/>
        </w:rPr>
        <w:t>(</w:t>
      </w:r>
      <w:r w:rsidRPr="0078614C">
        <w:rPr>
          <w:rFonts w:ascii="NSimSun" w:eastAsia="NSimSun" w:hAnsi="NSimSun" w:hint="eastAsia"/>
          <w:b/>
          <w:bCs/>
          <w:color w:val="000000"/>
          <w:sz w:val="24"/>
          <w:szCs w:val="24"/>
        </w:rPr>
        <w:t>9平方米)</w:t>
      </w:r>
      <w:r w:rsidRPr="0078614C">
        <w:rPr>
          <w:rFonts w:ascii="NSimSun" w:eastAsia="NSimSun" w:hAnsi="NSimSun"/>
          <w:b/>
          <w:bCs/>
          <w:color w:val="0000FF"/>
          <w:sz w:val="24"/>
          <w:szCs w:val="24"/>
        </w:rPr>
        <w:t xml:space="preserve"> :　</w:t>
      </w:r>
      <w:r w:rsidRPr="0078614C">
        <w:rPr>
          <w:rFonts w:ascii="NSimSun" w:eastAsia="NSimSun" w:hAnsi="NSimSun" w:hint="eastAsia"/>
          <w:b/>
          <w:bCs/>
          <w:color w:val="FF0000"/>
          <w:sz w:val="24"/>
          <w:szCs w:val="24"/>
          <w:u w:val="single"/>
        </w:rPr>
        <w:t>USD3,</w:t>
      </w:r>
      <w:r w:rsidR="00A06B36" w:rsidRPr="0078614C">
        <w:rPr>
          <w:rFonts w:ascii="NSimSun" w:eastAsia="NSimSun" w:hAnsi="NSimSun" w:hint="eastAsia"/>
          <w:b/>
          <w:bCs/>
          <w:color w:val="FF0000"/>
          <w:sz w:val="24"/>
          <w:szCs w:val="24"/>
          <w:u w:val="single"/>
        </w:rPr>
        <w:t>850</w:t>
      </w:r>
    </w:p>
    <w:p w:rsidR="004034BD" w:rsidRPr="0078614C" w:rsidRDefault="004034BD" w:rsidP="004034BD">
      <w:pPr>
        <w:spacing w:line="300" w:lineRule="exact"/>
        <w:rPr>
          <w:rFonts w:ascii="NSimSun" w:eastAsia="NSimSun" w:hAnsi="NSimSun"/>
          <w:bCs/>
          <w:sz w:val="24"/>
          <w:szCs w:val="24"/>
        </w:rPr>
      </w:pPr>
      <w:r w:rsidRPr="0078614C">
        <w:rPr>
          <w:rFonts w:ascii="NSimSun" w:eastAsia="NSimSun" w:hAnsi="NSimSun"/>
          <w:b/>
          <w:bCs/>
          <w:sz w:val="24"/>
          <w:szCs w:val="24"/>
        </w:rPr>
        <w:t xml:space="preserve">　　　</w:t>
      </w:r>
      <w:r w:rsidRPr="0078614C">
        <w:rPr>
          <w:rFonts w:ascii="NSimSun" w:eastAsia="NSimSun" w:hAnsi="NSimSun" w:hint="eastAsia"/>
          <w:bCs/>
          <w:sz w:val="24"/>
          <w:szCs w:val="24"/>
        </w:rPr>
        <w:t>配備：公司楣板、隔板、</w:t>
      </w:r>
      <w:r w:rsidR="00B33B4D" w:rsidRPr="0078614C">
        <w:rPr>
          <w:rFonts w:ascii="NSimSun" w:eastAsia="NSimSun" w:hAnsi="NSimSun" w:hint="eastAsia"/>
          <w:bCs/>
          <w:sz w:val="24"/>
          <w:szCs w:val="24"/>
        </w:rPr>
        <w:t>地毯、</w:t>
      </w:r>
      <w:r w:rsidRPr="0078614C">
        <w:rPr>
          <w:rFonts w:ascii="NSimSun" w:eastAsia="NSimSun" w:hAnsi="NSimSun" w:hint="eastAsia"/>
          <w:bCs/>
          <w:sz w:val="24"/>
          <w:szCs w:val="24"/>
        </w:rPr>
        <w:t>1張詢問桌、2張摺椅、2支日光燈</w:t>
      </w:r>
      <w:r w:rsidRPr="0078614C">
        <w:rPr>
          <w:rFonts w:ascii="NSimSun" w:eastAsia="NSimSun" w:hAnsi="NSimSun"/>
          <w:bCs/>
          <w:sz w:val="24"/>
          <w:szCs w:val="24"/>
        </w:rPr>
        <w:t>、2</w:t>
      </w:r>
      <w:r w:rsidRPr="0078614C">
        <w:rPr>
          <w:rFonts w:ascii="NSimSun" w:eastAsia="NSimSun" w:hAnsi="NSimSun" w:hint="eastAsia"/>
          <w:bCs/>
          <w:sz w:val="24"/>
          <w:szCs w:val="24"/>
        </w:rPr>
        <w:t>安培220V單向插座</w:t>
      </w:r>
      <w:r w:rsidRPr="0078614C">
        <w:rPr>
          <w:rFonts w:ascii="NSimSun" w:eastAsia="NSimSun" w:hAnsi="NSimSun"/>
          <w:bCs/>
          <w:sz w:val="24"/>
          <w:szCs w:val="24"/>
        </w:rPr>
        <w:t>、</w:t>
      </w:r>
      <w:r w:rsidRPr="0078614C">
        <w:rPr>
          <w:rFonts w:ascii="NSimSun" w:eastAsia="NSimSun" w:hAnsi="NSimSun" w:hint="eastAsia"/>
          <w:bCs/>
          <w:sz w:val="24"/>
          <w:szCs w:val="24"/>
        </w:rPr>
        <w:t>紙屑桶</w:t>
      </w:r>
    </w:p>
    <w:p w:rsidR="002B068F" w:rsidRPr="0078614C" w:rsidRDefault="004034BD" w:rsidP="004034BD">
      <w:pPr>
        <w:spacing w:line="300" w:lineRule="exact"/>
        <w:rPr>
          <w:rFonts w:ascii="NSimSun" w:eastAsia="NSimSun" w:hAnsi="NSimSun" w:hint="eastAsia"/>
          <w:b/>
          <w:bCs/>
          <w:sz w:val="24"/>
          <w:szCs w:val="24"/>
        </w:rPr>
      </w:pPr>
      <w:r w:rsidRPr="0078614C">
        <w:rPr>
          <w:rFonts w:ascii="NSimSun" w:eastAsia="NSimSun" w:hAnsi="NSimSun"/>
          <w:bCs/>
          <w:sz w:val="24"/>
          <w:szCs w:val="24"/>
        </w:rPr>
        <w:t xml:space="preserve">　</w:t>
      </w:r>
      <w:r w:rsidRPr="0078614C">
        <w:rPr>
          <w:rFonts w:ascii="NSimSun" w:eastAsia="NSimSun" w:hAnsi="NSimSun" w:hint="eastAsia"/>
          <w:bCs/>
          <w:sz w:val="24"/>
          <w:szCs w:val="24"/>
        </w:rPr>
        <w:t>B．</w:t>
      </w:r>
      <w:r w:rsidR="00A92AAC" w:rsidRPr="0078614C">
        <w:rPr>
          <w:rFonts w:ascii="NSimSun" w:eastAsia="NSimSun" w:hAnsi="NSimSun" w:hint="eastAsia"/>
          <w:bCs/>
          <w:sz w:val="24"/>
          <w:szCs w:val="24"/>
        </w:rPr>
        <w:t xml:space="preserve"> </w:t>
      </w:r>
      <w:r w:rsidR="002B068F" w:rsidRPr="0078614C">
        <w:rPr>
          <w:rFonts w:ascii="NSimSun" w:eastAsia="NSimSun" w:hAnsi="NSimSun" w:hint="eastAsia"/>
          <w:sz w:val="24"/>
          <w:szCs w:val="24"/>
          <w:lang w:val="en-US"/>
        </w:rPr>
        <w:t>淨光地</w:t>
      </w:r>
      <w:r w:rsidR="00A92AAC" w:rsidRPr="0078614C">
        <w:rPr>
          <w:rFonts w:ascii="NSimSun" w:eastAsia="NSimSun" w:hAnsi="NSimSun" w:hint="eastAsia"/>
          <w:sz w:val="24"/>
          <w:szCs w:val="24"/>
          <w:lang w:val="en-US"/>
        </w:rPr>
        <w:t xml:space="preserve"> </w:t>
      </w:r>
      <w:r w:rsidRPr="0078614C">
        <w:rPr>
          <w:rFonts w:ascii="NSimSun" w:eastAsia="NSimSun" w:hAnsi="NSimSun" w:hint="eastAsia"/>
          <w:sz w:val="24"/>
          <w:szCs w:val="24"/>
          <w:lang w:val="en-US"/>
        </w:rPr>
        <w:t xml:space="preserve"> </w:t>
      </w:r>
      <w:r w:rsidRPr="0078614C">
        <w:rPr>
          <w:rFonts w:ascii="NSimSun" w:eastAsia="NSimSun" w:hAnsi="NSimSun" w:hint="eastAsia"/>
          <w:bCs/>
          <w:color w:val="000000"/>
          <w:sz w:val="24"/>
          <w:szCs w:val="24"/>
        </w:rPr>
        <w:t>(</w:t>
      </w:r>
      <w:r w:rsidRPr="0078614C">
        <w:rPr>
          <w:rFonts w:ascii="NSimSun" w:eastAsia="NSimSun" w:hAnsi="NSimSun" w:hint="eastAsia"/>
          <w:b/>
          <w:bCs/>
          <w:color w:val="000000"/>
          <w:sz w:val="24"/>
          <w:szCs w:val="24"/>
        </w:rPr>
        <w:t>9平方米)</w:t>
      </w:r>
      <w:r w:rsidRPr="0078614C">
        <w:rPr>
          <w:rFonts w:ascii="NSimSun" w:eastAsia="NSimSun" w:hAnsi="NSimSun" w:hint="eastAsia"/>
          <w:color w:val="000000"/>
          <w:sz w:val="24"/>
          <w:szCs w:val="24"/>
          <w:lang w:val="en-US"/>
        </w:rPr>
        <w:t>：</w:t>
      </w:r>
      <w:r w:rsidR="00A92AAC" w:rsidRPr="0078614C">
        <w:rPr>
          <w:rFonts w:ascii="NSimSun" w:eastAsia="NSimSun" w:hAnsi="NSimSun" w:hint="eastAsia"/>
          <w:sz w:val="24"/>
          <w:szCs w:val="24"/>
          <w:lang w:val="en-US"/>
        </w:rPr>
        <w:t xml:space="preserve"> </w:t>
      </w:r>
      <w:r w:rsidRPr="0078614C">
        <w:rPr>
          <w:rFonts w:ascii="NSimSun" w:eastAsia="NSimSun" w:hAnsi="NSimSun" w:hint="eastAsia"/>
          <w:b/>
          <w:bCs/>
          <w:sz w:val="24"/>
          <w:szCs w:val="24"/>
        </w:rPr>
        <w:t>USD3,</w:t>
      </w:r>
      <w:r w:rsidR="003F36DD" w:rsidRPr="0078614C">
        <w:rPr>
          <w:rFonts w:ascii="NSimSun" w:eastAsia="NSimSun" w:hAnsi="NSimSun" w:hint="eastAsia"/>
          <w:b/>
          <w:bCs/>
          <w:sz w:val="24"/>
          <w:szCs w:val="24"/>
        </w:rPr>
        <w:t>700</w:t>
      </w:r>
      <w:r w:rsidRPr="0078614C">
        <w:rPr>
          <w:rFonts w:ascii="NSimSun" w:eastAsia="NSimSun" w:hAnsi="NSimSun"/>
          <w:b/>
          <w:bCs/>
          <w:sz w:val="24"/>
          <w:szCs w:val="24"/>
        </w:rPr>
        <w:t xml:space="preserve"> (</w:t>
      </w:r>
      <w:r w:rsidRPr="0078614C">
        <w:rPr>
          <w:rFonts w:ascii="NSimSun" w:eastAsia="NSimSun" w:hAnsi="NSimSun"/>
          <w:bCs/>
          <w:sz w:val="24"/>
          <w:szCs w:val="24"/>
        </w:rPr>
        <w:t>需定</w:t>
      </w:r>
      <w:r w:rsidRPr="0078614C">
        <w:rPr>
          <w:rFonts w:ascii="NSimSun" w:eastAsia="NSimSun" w:hAnsi="NSimSun" w:hint="eastAsia"/>
          <w:sz w:val="24"/>
          <w:szCs w:val="24"/>
          <w:lang w:val="en-US"/>
        </w:rPr>
        <w:t>18平方米或以上，</w:t>
      </w:r>
      <w:r w:rsidRPr="0078614C">
        <w:rPr>
          <w:rFonts w:ascii="NSimSun" w:eastAsia="NSimSun" w:hAnsi="NSimSun" w:hint="eastAsia"/>
          <w:bCs/>
          <w:sz w:val="24"/>
          <w:szCs w:val="24"/>
          <w:u w:val="single"/>
        </w:rPr>
        <w:t>每平方米US$</w:t>
      </w:r>
      <w:r w:rsidR="000A1F3C" w:rsidRPr="0078614C">
        <w:rPr>
          <w:rFonts w:ascii="NSimSun" w:eastAsia="NSimSun" w:hAnsi="NSimSun" w:hint="eastAsia"/>
          <w:bCs/>
          <w:sz w:val="24"/>
          <w:szCs w:val="24"/>
          <w:u w:val="single"/>
        </w:rPr>
        <w:t>370</w:t>
      </w:r>
      <w:r w:rsidRPr="0078614C">
        <w:rPr>
          <w:rFonts w:ascii="NSimSun" w:eastAsia="NSimSun" w:hAnsi="NSimSun" w:hint="eastAsia"/>
          <w:bCs/>
          <w:sz w:val="24"/>
          <w:szCs w:val="24"/>
          <w:u w:val="single"/>
        </w:rPr>
        <w:t>+1</w:t>
      </w:r>
      <w:r w:rsidR="000A1F3C" w:rsidRPr="0078614C">
        <w:rPr>
          <w:rFonts w:ascii="NSimSun" w:eastAsia="NSimSun" w:hAnsi="NSimSun" w:hint="eastAsia"/>
          <w:bCs/>
          <w:sz w:val="24"/>
          <w:szCs w:val="24"/>
          <w:u w:val="single"/>
        </w:rPr>
        <w:t>1</w:t>
      </w:r>
      <w:r w:rsidRPr="0078614C">
        <w:rPr>
          <w:rFonts w:ascii="NSimSun" w:eastAsia="NSimSun" w:hAnsi="NSimSun" w:hint="eastAsia"/>
          <w:bCs/>
          <w:sz w:val="24"/>
          <w:szCs w:val="24"/>
          <w:u w:val="single"/>
        </w:rPr>
        <w:t>%VAT</w:t>
      </w:r>
      <w:r w:rsidRPr="0078614C">
        <w:rPr>
          <w:rFonts w:ascii="NSimSun" w:eastAsia="NSimSun" w:hAnsi="NSimSun"/>
          <w:b/>
          <w:sz w:val="24"/>
          <w:szCs w:val="24"/>
          <w:lang w:val="en-US"/>
        </w:rPr>
        <w:t>)</w:t>
      </w:r>
    </w:p>
    <w:p w:rsidR="00F30240" w:rsidRPr="0078614C" w:rsidRDefault="00C443EB" w:rsidP="005C4697">
      <w:pPr>
        <w:spacing w:line="260" w:lineRule="exact"/>
        <w:ind w:firstLineChars="100" w:firstLine="240"/>
        <w:rPr>
          <w:rFonts w:ascii="NSimSun" w:eastAsia="NSimSun" w:hAnsi="NSimSun"/>
          <w:sz w:val="24"/>
          <w:szCs w:val="24"/>
          <w:u w:val="single"/>
          <w:lang w:val="en-US"/>
        </w:rPr>
      </w:pPr>
      <w:r w:rsidRPr="0078614C">
        <w:rPr>
          <w:rFonts w:ascii="NSimSun" w:eastAsia="NSimSun" w:hAnsi="NSimSun"/>
          <w:sz w:val="24"/>
          <w:szCs w:val="24"/>
          <w:lang w:val="en-US"/>
        </w:rPr>
        <w:t xml:space="preserve"> </w:t>
      </w:r>
      <w:r w:rsidR="002B068F" w:rsidRPr="0078614C">
        <w:rPr>
          <w:rFonts w:ascii="NSimSun" w:eastAsia="NSimSun" w:hAnsi="NSimSun" w:hint="eastAsia"/>
          <w:sz w:val="24"/>
          <w:szCs w:val="24"/>
          <w:lang w:val="en-US"/>
        </w:rPr>
        <w:t>◎</w:t>
      </w:r>
      <w:r w:rsidR="002B068F" w:rsidRPr="0078614C">
        <w:rPr>
          <w:rFonts w:ascii="NSimSun" w:eastAsia="NSimSun" w:hAnsi="NSimSun"/>
          <w:sz w:val="24"/>
          <w:szCs w:val="24"/>
          <w:lang w:val="en-US"/>
        </w:rPr>
        <w:t>選取角位另加收</w:t>
      </w:r>
      <w:r w:rsidR="002B068F" w:rsidRPr="0078614C">
        <w:rPr>
          <w:rFonts w:ascii="NSimSun" w:eastAsia="NSimSun" w:hAnsi="NSimSun"/>
          <w:sz w:val="24"/>
          <w:szCs w:val="24"/>
          <w:u w:val="single"/>
          <w:lang w:val="en-US"/>
        </w:rPr>
        <w:t>USD150</w:t>
      </w:r>
    </w:p>
    <w:p w:rsidR="00A92AAC" w:rsidRPr="0078614C" w:rsidRDefault="00A92AAC" w:rsidP="00950D48">
      <w:pPr>
        <w:spacing w:line="260" w:lineRule="exact"/>
        <w:rPr>
          <w:rFonts w:ascii="NSimSun" w:eastAsia="NSimSun" w:hAnsi="NSimSun" w:hint="eastAsia"/>
          <w:sz w:val="24"/>
          <w:szCs w:val="24"/>
          <w:u w:val="single"/>
          <w:lang w:val="en-US"/>
        </w:rPr>
      </w:pPr>
    </w:p>
    <w:p w:rsidR="00950D48" w:rsidRPr="0078614C" w:rsidRDefault="00F30240" w:rsidP="00950D48">
      <w:pPr>
        <w:spacing w:line="260" w:lineRule="exact"/>
        <w:rPr>
          <w:rFonts w:ascii="NSimSun" w:eastAsia="NSimSun" w:hAnsi="NSimSun"/>
          <w:b/>
          <w:sz w:val="24"/>
          <w:szCs w:val="24"/>
          <w:lang w:val="en-US"/>
        </w:rPr>
      </w:pPr>
      <w:r w:rsidRPr="0078614C">
        <w:rPr>
          <w:rFonts w:ascii="NSimSun" w:eastAsia="NSimSun" w:hAnsi="NSimSun"/>
          <w:sz w:val="24"/>
          <w:szCs w:val="24"/>
          <w:lang w:val="en-US"/>
        </w:rPr>
        <w:t xml:space="preserve"> </w:t>
      </w:r>
      <w:r w:rsidR="0029650D" w:rsidRPr="0078614C">
        <w:rPr>
          <w:rFonts w:ascii="NSimSun" w:eastAsia="NSimSun" w:hAnsi="NSimSun" w:hint="eastAsia"/>
          <w:sz w:val="24"/>
          <w:szCs w:val="24"/>
          <w:lang w:val="en-US"/>
        </w:rPr>
        <w:t>報名截止日期:</w:t>
      </w:r>
      <w:r w:rsidR="0029650D" w:rsidRPr="0078614C">
        <w:rPr>
          <w:rFonts w:ascii="NSimSun" w:eastAsia="NSimSun" w:hAnsi="NSimSun" w:hint="eastAsia"/>
          <w:b/>
          <w:sz w:val="24"/>
          <w:szCs w:val="24"/>
          <w:lang w:val="en-US"/>
        </w:rPr>
        <w:t>11</w:t>
      </w:r>
      <w:r w:rsidR="007B3D9E" w:rsidRPr="0078614C">
        <w:rPr>
          <w:rFonts w:ascii="NSimSun" w:eastAsia="NSimSun" w:hAnsi="NSimSun" w:hint="eastAsia"/>
          <w:b/>
          <w:sz w:val="24"/>
          <w:szCs w:val="24"/>
          <w:lang w:val="en-US"/>
        </w:rPr>
        <w:t>4</w:t>
      </w:r>
      <w:r w:rsidR="0029650D" w:rsidRPr="0078614C">
        <w:rPr>
          <w:rFonts w:ascii="NSimSun" w:eastAsia="NSimSun" w:hAnsi="NSimSun" w:hint="eastAsia"/>
          <w:b/>
          <w:sz w:val="24"/>
          <w:szCs w:val="24"/>
          <w:lang w:val="en-US"/>
        </w:rPr>
        <w:t>年</w:t>
      </w:r>
      <w:r w:rsidR="007B3D9E" w:rsidRPr="0078614C">
        <w:rPr>
          <w:rFonts w:ascii="NSimSun" w:eastAsia="NSimSun" w:hAnsi="NSimSun"/>
          <w:b/>
          <w:sz w:val="24"/>
          <w:szCs w:val="24"/>
          <w:lang w:val="en-US"/>
        </w:rPr>
        <w:t>6</w:t>
      </w:r>
      <w:r w:rsidR="0029650D" w:rsidRPr="0078614C">
        <w:rPr>
          <w:rFonts w:ascii="NSimSun" w:eastAsia="NSimSun" w:hAnsi="NSimSun" w:hint="eastAsia"/>
          <w:b/>
          <w:sz w:val="24"/>
          <w:szCs w:val="24"/>
          <w:lang w:val="en-US"/>
        </w:rPr>
        <w:t>月</w:t>
      </w:r>
      <w:r w:rsidR="007B3D9E" w:rsidRPr="0078614C">
        <w:rPr>
          <w:rFonts w:ascii="NSimSun" w:eastAsia="NSimSun" w:hAnsi="NSimSun"/>
          <w:b/>
          <w:sz w:val="24"/>
          <w:szCs w:val="24"/>
          <w:lang w:val="en-US"/>
        </w:rPr>
        <w:t>5</w:t>
      </w:r>
      <w:r w:rsidR="00A24518" w:rsidRPr="0078614C">
        <w:rPr>
          <w:rFonts w:ascii="NSimSun" w:eastAsia="NSimSun" w:hAnsi="NSimSun"/>
          <w:b/>
          <w:sz w:val="24"/>
          <w:szCs w:val="24"/>
          <w:lang w:val="en-US"/>
        </w:rPr>
        <w:t>日</w:t>
      </w:r>
    </w:p>
    <w:p w:rsidR="00950D48" w:rsidRPr="0078614C" w:rsidRDefault="00C531E9" w:rsidP="00F30240">
      <w:pPr>
        <w:spacing w:line="260" w:lineRule="exact"/>
        <w:rPr>
          <w:rFonts w:ascii="NSimSun" w:eastAsia="NSimSun" w:hAnsi="NSimSun"/>
          <w:bCs/>
          <w:sz w:val="24"/>
          <w:szCs w:val="24"/>
        </w:rPr>
      </w:pPr>
      <w:r w:rsidRPr="0078614C">
        <w:rPr>
          <w:rFonts w:ascii="NSimSun" w:eastAsia="NSimSun" w:hAnsi="NSimSun" w:hint="eastAsia"/>
          <w:sz w:val="24"/>
          <w:szCs w:val="24"/>
          <w:lang w:val="en-US"/>
        </w:rPr>
        <w:t xml:space="preserve"> </w:t>
      </w:r>
      <w:r w:rsidR="004034BD" w:rsidRPr="0078614C">
        <w:rPr>
          <w:rFonts w:ascii="NSimSun" w:eastAsia="NSimSun" w:hAnsi="NSimSun" w:hint="eastAsia"/>
          <w:sz w:val="24"/>
          <w:szCs w:val="24"/>
          <w:lang w:val="en-US"/>
        </w:rPr>
        <w:t>◎選位辦法：會員優先，依攤位面積、報名(繳費)時間、參加印尼展次數等順序選位</w:t>
      </w:r>
    </w:p>
    <w:p w:rsidR="00545208" w:rsidRPr="0078614C" w:rsidRDefault="00F30240" w:rsidP="0078614C">
      <w:pPr>
        <w:spacing w:line="300" w:lineRule="exact"/>
        <w:ind w:left="480" w:hangingChars="200" w:hanging="480"/>
        <w:jc w:val="both"/>
        <w:rPr>
          <w:rFonts w:ascii="NSimSun" w:eastAsia="NSimSun" w:hAnsi="NSimSun"/>
          <w:sz w:val="24"/>
          <w:szCs w:val="24"/>
          <w:lang w:val="en-US"/>
        </w:rPr>
      </w:pPr>
      <w:r w:rsidRPr="0078614C">
        <w:rPr>
          <w:rFonts w:ascii="NSimSun" w:eastAsia="NSimSun" w:hAnsi="NSimSun"/>
          <w:sz w:val="24"/>
          <w:szCs w:val="24"/>
          <w:lang w:val="en-US"/>
        </w:rPr>
        <w:t xml:space="preserve"> </w:t>
      </w:r>
      <w:r w:rsidR="0052458E" w:rsidRPr="0078614C">
        <w:rPr>
          <w:rFonts w:ascii="NSimSun" w:eastAsia="NSimSun" w:hAnsi="NSimSun"/>
          <w:sz w:val="24"/>
          <w:szCs w:val="24"/>
          <w:lang w:val="en-US"/>
        </w:rPr>
        <w:t>◎本展將申請113年度國貿局貿易推廣補助計畫</w:t>
      </w:r>
      <w:r w:rsidR="0052458E" w:rsidRPr="0078614C">
        <w:rPr>
          <w:rFonts w:ascii="NSimSun" w:eastAsia="NSimSun" w:hAnsi="NSimSun" w:hint="eastAsia"/>
          <w:sz w:val="24"/>
          <w:szCs w:val="24"/>
          <w:lang w:val="en-US"/>
        </w:rPr>
        <w:t>，</w:t>
      </w:r>
      <w:r w:rsidR="0052458E" w:rsidRPr="0078614C">
        <w:rPr>
          <w:rFonts w:ascii="NSimSun" w:eastAsia="NSimSun" w:hAnsi="NSimSun"/>
          <w:sz w:val="24"/>
          <w:szCs w:val="24"/>
          <w:lang w:val="en-US"/>
        </w:rPr>
        <w:t>如獲補助</w:t>
      </w:r>
      <w:r w:rsidR="0052458E" w:rsidRPr="0078614C">
        <w:rPr>
          <w:rFonts w:ascii="NSimSun" w:eastAsia="NSimSun" w:hAnsi="NSimSun" w:hint="eastAsia"/>
          <w:sz w:val="24"/>
          <w:szCs w:val="24"/>
          <w:lang w:val="en-US"/>
        </w:rPr>
        <w:t>，凡報名前八家將於</w:t>
      </w:r>
      <w:r w:rsidR="0052458E" w:rsidRPr="0078614C">
        <w:rPr>
          <w:rFonts w:ascii="NSimSun" w:eastAsia="NSimSun" w:hAnsi="NSimSun"/>
          <w:sz w:val="24"/>
          <w:szCs w:val="24"/>
          <w:lang w:val="en-US"/>
        </w:rPr>
        <w:t>展後</w:t>
      </w:r>
    </w:p>
    <w:p w:rsidR="0052458E" w:rsidRPr="0078614C" w:rsidRDefault="0052458E" w:rsidP="00545208">
      <w:pPr>
        <w:spacing w:line="300" w:lineRule="exact"/>
        <w:ind w:leftChars="200" w:left="400"/>
        <w:jc w:val="both"/>
        <w:rPr>
          <w:rFonts w:ascii="NSimSun" w:eastAsia="NSimSun" w:hAnsi="NSimSun"/>
          <w:sz w:val="24"/>
          <w:szCs w:val="24"/>
          <w:lang w:val="en-US"/>
        </w:rPr>
      </w:pPr>
      <w:r w:rsidRPr="0078614C">
        <w:rPr>
          <w:rFonts w:ascii="NSimSun" w:eastAsia="NSimSun" w:hAnsi="NSimSun" w:hint="eastAsia"/>
          <w:sz w:val="24"/>
          <w:szCs w:val="24"/>
          <w:lang w:val="en-US"/>
        </w:rPr>
        <w:t>現金</w:t>
      </w:r>
      <w:r w:rsidRPr="0078614C">
        <w:rPr>
          <w:rFonts w:ascii="NSimSun" w:eastAsia="NSimSun" w:hAnsi="NSimSun"/>
          <w:sz w:val="24"/>
          <w:szCs w:val="24"/>
          <w:lang w:val="en-US"/>
        </w:rPr>
        <w:t>補助約</w:t>
      </w:r>
      <w:r w:rsidRPr="0078614C">
        <w:rPr>
          <w:rFonts w:ascii="NSimSun" w:eastAsia="NSimSun" w:hAnsi="NSimSun" w:hint="eastAsia"/>
          <w:b/>
          <w:color w:val="FF0000"/>
          <w:sz w:val="24"/>
          <w:szCs w:val="24"/>
          <w:lang w:val="en-US"/>
        </w:rPr>
        <w:t>NTD</w:t>
      </w:r>
      <w:r w:rsidR="00452880" w:rsidRPr="0078614C">
        <w:rPr>
          <w:rFonts w:ascii="NSimSun" w:eastAsia="NSimSun" w:hAnsi="NSimSun" w:hint="eastAsia"/>
          <w:b/>
          <w:color w:val="FF0000"/>
          <w:sz w:val="24"/>
          <w:szCs w:val="24"/>
          <w:lang w:val="en-US"/>
        </w:rPr>
        <w:t>30</w:t>
      </w:r>
      <w:r w:rsidRPr="0078614C">
        <w:rPr>
          <w:rFonts w:ascii="NSimSun" w:eastAsia="NSimSun" w:hAnsi="NSimSun" w:hint="eastAsia"/>
          <w:b/>
          <w:color w:val="FF0000"/>
          <w:sz w:val="24"/>
          <w:szCs w:val="24"/>
          <w:lang w:val="en-US"/>
        </w:rPr>
        <w:t>,000元</w:t>
      </w:r>
      <w:r w:rsidRPr="0078614C">
        <w:rPr>
          <w:rFonts w:ascii="NSimSun" w:eastAsia="NSimSun" w:hAnsi="NSimSun" w:hint="eastAsia"/>
          <w:sz w:val="24"/>
          <w:szCs w:val="24"/>
          <w:lang w:val="en-US"/>
        </w:rPr>
        <w:t>，補助金額有限，額滿為止。</w:t>
      </w:r>
    </w:p>
    <w:p w:rsidR="0052458E" w:rsidRPr="0078614C" w:rsidRDefault="00F30240" w:rsidP="00545208">
      <w:pPr>
        <w:spacing w:line="260" w:lineRule="exact"/>
        <w:ind w:firstLineChars="100" w:firstLine="240"/>
        <w:rPr>
          <w:rFonts w:ascii="NSimSun" w:eastAsia="NSimSun" w:hAnsi="NSimSun"/>
          <w:sz w:val="24"/>
          <w:szCs w:val="24"/>
          <w:lang w:val="en-US"/>
        </w:rPr>
      </w:pPr>
      <w:r w:rsidRPr="0078614C">
        <w:rPr>
          <w:rFonts w:ascii="NSimSun" w:eastAsia="NSimSun" w:hAnsi="NSimSun"/>
          <w:sz w:val="24"/>
          <w:szCs w:val="24"/>
          <w:lang w:val="en-US"/>
        </w:rPr>
        <w:t>備註:</w:t>
      </w:r>
      <w:r w:rsidR="0052458E" w:rsidRPr="0078614C">
        <w:rPr>
          <w:rFonts w:ascii="NSimSun" w:eastAsia="NSimSun" w:hAnsi="NSimSun" w:hint="eastAsia"/>
          <w:sz w:val="24"/>
          <w:szCs w:val="24"/>
          <w:lang w:val="en-US"/>
        </w:rPr>
        <w:t xml:space="preserve"> 依國貿局補助辦法:</w:t>
      </w:r>
      <w:r w:rsidR="0052458E" w:rsidRPr="0078614C">
        <w:rPr>
          <w:rFonts w:ascii="NSimSun" w:eastAsia="NSimSun" w:hAnsi="NSimSun"/>
          <w:sz w:val="24"/>
          <w:szCs w:val="24"/>
          <w:lang w:val="en-US"/>
        </w:rPr>
        <w:t>1.本展參展商需來自六個國家以上 2.</w:t>
      </w:r>
      <w:r w:rsidR="0052458E" w:rsidRPr="0078614C">
        <w:rPr>
          <w:rFonts w:ascii="NSimSun" w:eastAsia="NSimSun" w:hAnsi="NSimSun" w:hint="eastAsia"/>
          <w:sz w:val="24"/>
          <w:szCs w:val="24"/>
          <w:lang w:val="en-US"/>
        </w:rPr>
        <w:t>本會參展廠商家數需達4家</w:t>
      </w:r>
    </w:p>
    <w:p w:rsidR="004034BD" w:rsidRPr="00AC6102" w:rsidRDefault="0052458E" w:rsidP="00545208">
      <w:pPr>
        <w:spacing w:line="260" w:lineRule="exact"/>
        <w:rPr>
          <w:rFonts w:ascii="NSimSun" w:hAnsi="NSimSun" w:hint="eastAsia"/>
          <w:sz w:val="24"/>
          <w:szCs w:val="24"/>
          <w:lang w:val="en-US"/>
        </w:rPr>
      </w:pPr>
      <w:r w:rsidRPr="0078614C">
        <w:rPr>
          <w:rFonts w:ascii="NSimSun" w:eastAsia="NSimSun" w:hAnsi="NSimSun"/>
          <w:sz w:val="24"/>
          <w:szCs w:val="24"/>
          <w:lang w:val="en-US"/>
        </w:rPr>
        <w:t xml:space="preserve">     </w:t>
      </w:r>
      <w:r w:rsidR="00545208" w:rsidRPr="0078614C">
        <w:rPr>
          <w:rFonts w:ascii="NSimSun" w:eastAsia="NSimSun" w:hAnsi="NSimSun"/>
          <w:sz w:val="24"/>
          <w:szCs w:val="24"/>
          <w:lang w:val="en-US"/>
        </w:rPr>
        <w:t xml:space="preserve">   </w:t>
      </w:r>
      <w:r w:rsidRPr="0078614C">
        <w:rPr>
          <w:rFonts w:ascii="NSimSun" w:eastAsia="NSimSun" w:hAnsi="NSimSun" w:hint="eastAsia"/>
          <w:sz w:val="24"/>
          <w:szCs w:val="24"/>
          <w:lang w:val="en-US"/>
        </w:rPr>
        <w:t>以上，始獲補助。</w:t>
      </w:r>
    </w:p>
    <w:p w:rsidR="00714934" w:rsidRDefault="00CA7BC7" w:rsidP="00714934">
      <w:pPr>
        <w:tabs>
          <w:tab w:val="left" w:pos="600"/>
          <w:tab w:val="left" w:pos="3360"/>
          <w:tab w:val="left" w:pos="4560"/>
        </w:tabs>
        <w:spacing w:line="160" w:lineRule="exact"/>
        <w:ind w:left="119"/>
        <w:jc w:val="both"/>
        <w:rPr>
          <w:rFonts w:ascii="Stone Sans ITC TT" w:eastAsia="標楷體" w:hAnsi="Stone Sans ITC TT" w:hint="eastAsia"/>
        </w:rPr>
      </w:pPr>
      <w:r>
        <w:rPr>
          <w:rFonts w:ascii="Stone Sans ITC TT" w:eastAsia="標楷體" w:hAnsi="Stone Sans ITC TT" w:hint="eastAsia"/>
        </w:rPr>
        <w:t>______________________________</w:t>
      </w:r>
      <w:r w:rsidR="00714934">
        <w:rPr>
          <w:rFonts w:ascii="Stone Sans ITC TT" w:eastAsia="標楷體" w:hAnsi="Stone Sans ITC TT" w:hint="eastAsia"/>
        </w:rPr>
        <w:t>________________________________________________</w:t>
      </w:r>
      <w:r w:rsidR="00C86FD5">
        <w:rPr>
          <w:rFonts w:ascii="Stone Sans ITC TT" w:eastAsia="標楷體" w:hAnsi="Stone Sans ITC TT" w:hint="eastAsia"/>
        </w:rPr>
        <w:t xml:space="preserve"> </w:t>
      </w:r>
    </w:p>
    <w:p w:rsidR="00714934" w:rsidRPr="00545208" w:rsidRDefault="00714934" w:rsidP="008E215C">
      <w:pPr>
        <w:tabs>
          <w:tab w:val="left" w:pos="600"/>
          <w:tab w:val="left" w:pos="3360"/>
          <w:tab w:val="left" w:pos="4560"/>
        </w:tabs>
        <w:spacing w:beforeLines="20" w:afterLines="20" w:line="280" w:lineRule="exact"/>
        <w:ind w:left="119"/>
        <w:jc w:val="center"/>
        <w:rPr>
          <w:rFonts w:ascii="NSimSun" w:eastAsia="NSimSun" w:hAnsi="NSimSun" w:hint="eastAsia"/>
          <w:b/>
          <w:sz w:val="24"/>
          <w:szCs w:val="24"/>
          <w:lang w:val="en-US"/>
        </w:rPr>
      </w:pPr>
      <w:r w:rsidRPr="00545208">
        <w:rPr>
          <w:rFonts w:ascii="NSimSun" w:eastAsia="NSimSun" w:hAnsi="NSimSun" w:hint="eastAsia"/>
          <w:b/>
          <w:sz w:val="24"/>
          <w:szCs w:val="24"/>
          <w:lang w:val="en-US"/>
        </w:rPr>
        <w:t>回    函</w:t>
      </w:r>
      <w:r w:rsidRPr="00545208">
        <w:rPr>
          <w:rFonts w:ascii="NSimSun" w:eastAsia="NSimSun" w:hAnsi="NSimSun"/>
          <w:b/>
          <w:sz w:val="24"/>
          <w:szCs w:val="24"/>
          <w:lang w:val="en-US"/>
        </w:rPr>
        <w:t>(</w:t>
      </w:r>
      <w:r w:rsidR="00492285" w:rsidRPr="00545208">
        <w:rPr>
          <w:rFonts w:ascii="NSimSun" w:eastAsia="NSimSun" w:hAnsi="NSimSun" w:hint="eastAsia"/>
          <w:b/>
          <w:sz w:val="24"/>
          <w:szCs w:val="24"/>
          <w:lang w:val="en-US"/>
        </w:rPr>
        <w:t>印尼</w:t>
      </w:r>
      <w:r w:rsidRPr="00545208">
        <w:rPr>
          <w:rFonts w:ascii="NSimSun" w:eastAsia="NSimSun" w:hAnsi="NSimSun" w:hint="eastAsia"/>
          <w:b/>
          <w:sz w:val="24"/>
          <w:szCs w:val="24"/>
          <w:lang w:val="en-US"/>
        </w:rPr>
        <w:t>展</w:t>
      </w:r>
      <w:r w:rsidRPr="00545208">
        <w:rPr>
          <w:rFonts w:ascii="NSimSun" w:eastAsia="NSimSun" w:hAnsi="NSimSun"/>
          <w:b/>
          <w:sz w:val="24"/>
          <w:szCs w:val="24"/>
          <w:lang w:val="en-US"/>
        </w:rPr>
        <w:t>-20</w:t>
      </w:r>
      <w:r w:rsidR="00816428" w:rsidRPr="00545208">
        <w:rPr>
          <w:rFonts w:ascii="NSimSun" w:eastAsia="NSimSun" w:hAnsi="NSimSun" w:hint="eastAsia"/>
          <w:b/>
          <w:sz w:val="24"/>
          <w:szCs w:val="24"/>
          <w:lang w:val="en-US"/>
        </w:rPr>
        <w:t>2</w:t>
      </w:r>
      <w:r w:rsidR="00B44DE0">
        <w:rPr>
          <w:rFonts w:ascii="NSimSun" w:eastAsia="NSimSun" w:hAnsi="NSimSun" w:hint="eastAsia"/>
          <w:b/>
          <w:sz w:val="24"/>
          <w:szCs w:val="24"/>
          <w:lang w:val="en-US"/>
        </w:rPr>
        <w:t>5</w:t>
      </w:r>
      <w:r w:rsidRPr="00545208">
        <w:rPr>
          <w:rFonts w:ascii="NSimSun" w:eastAsia="NSimSun" w:hAnsi="NSimSun"/>
          <w:b/>
          <w:sz w:val="24"/>
          <w:szCs w:val="24"/>
          <w:lang w:val="en-US"/>
        </w:rPr>
        <w:t>)</w:t>
      </w:r>
    </w:p>
    <w:p w:rsidR="00B81CFB" w:rsidRPr="005177F3" w:rsidRDefault="003624FB" w:rsidP="0058627D">
      <w:pPr>
        <w:tabs>
          <w:tab w:val="left" w:pos="-3200"/>
          <w:tab w:val="left" w:pos="-3000"/>
          <w:tab w:val="left" w:pos="-2900"/>
        </w:tabs>
        <w:spacing w:line="0" w:lineRule="atLeast"/>
        <w:rPr>
          <w:rFonts w:ascii="NSimSun" w:eastAsia="NSimSun" w:hAnsi="NSimSun" w:hint="eastAsia"/>
          <w:sz w:val="24"/>
          <w:szCs w:val="24"/>
          <w:lang w:val="en-US"/>
        </w:rPr>
      </w:pPr>
      <w:r w:rsidRPr="005177F3">
        <w:rPr>
          <w:rFonts w:ascii="NSimSun" w:eastAsia="NSimSun" w:hAnsi="NSimSun" w:hint="eastAsia"/>
          <w:sz w:val="24"/>
          <w:szCs w:val="24"/>
          <w:lang w:val="en-US"/>
        </w:rPr>
        <w:t>組團單位：</w:t>
      </w:r>
      <w:r w:rsidR="00B81CFB" w:rsidRPr="005177F3">
        <w:rPr>
          <w:rFonts w:ascii="NSimSun" w:eastAsia="NSimSun" w:hAnsi="NSimSun" w:hint="eastAsia"/>
          <w:sz w:val="24"/>
          <w:szCs w:val="24"/>
          <w:lang w:val="en-US"/>
        </w:rPr>
        <w:t>臺灣製鞋工業同業公會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              臺灣總代理:</w:t>
      </w:r>
      <w:r w:rsidR="00B81CFB" w:rsidRPr="005177F3">
        <w:rPr>
          <w:rFonts w:ascii="NSimSun" w:eastAsia="NSimSun" w:hAnsi="NSimSun"/>
          <w:sz w:val="24"/>
          <w:szCs w:val="24"/>
          <w:lang w:val="en-US"/>
        </w:rPr>
        <w:t>台典</w:t>
      </w:r>
      <w:r w:rsidR="000E5DB3" w:rsidRPr="005177F3">
        <w:rPr>
          <w:rFonts w:ascii="NSimSun" w:eastAsia="NSimSun" w:hAnsi="NSimSun" w:hint="eastAsia"/>
          <w:sz w:val="24"/>
          <w:szCs w:val="24"/>
          <w:lang w:val="en-US"/>
        </w:rPr>
        <w:t>有限</w:t>
      </w:r>
      <w:r w:rsidR="00B81CFB" w:rsidRPr="005177F3">
        <w:rPr>
          <w:rFonts w:ascii="NSimSun" w:eastAsia="NSimSun" w:hAnsi="NSimSun"/>
          <w:sz w:val="24"/>
          <w:szCs w:val="24"/>
          <w:lang w:val="en-US"/>
        </w:rPr>
        <w:t>公司</w:t>
      </w:r>
    </w:p>
    <w:p w:rsidR="00B81CFB" w:rsidRPr="005177F3" w:rsidRDefault="001F7A6A" w:rsidP="0058627D">
      <w:pPr>
        <w:tabs>
          <w:tab w:val="left" w:pos="-3200"/>
          <w:tab w:val="left" w:pos="-3000"/>
          <w:tab w:val="left" w:pos="-2900"/>
        </w:tabs>
        <w:spacing w:line="0" w:lineRule="atLeast"/>
        <w:rPr>
          <w:rFonts w:ascii="NSimSun" w:eastAsia="NSimSun" w:hAnsi="NSimSun" w:hint="eastAsia"/>
          <w:sz w:val="24"/>
          <w:szCs w:val="24"/>
          <w:lang w:val="en-US"/>
        </w:rPr>
      </w:pPr>
      <w:r w:rsidRPr="005177F3">
        <w:rPr>
          <w:rFonts w:ascii="NSimSun" w:eastAsia="NSimSun" w:hAnsi="NSimSun" w:hint="eastAsia"/>
          <w:sz w:val="24"/>
          <w:szCs w:val="24"/>
          <w:lang w:val="en-US"/>
        </w:rPr>
        <w:t>業務組:</w:t>
      </w:r>
      <w:r w:rsidR="00D5398C"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 </w:t>
      </w:r>
      <w:r w:rsidR="00B81CFB"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楊麗玉       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                      </w:t>
      </w:r>
      <w:r w:rsidR="00231593">
        <w:rPr>
          <w:rFonts w:ascii="NSimSun" w:eastAsia="NSimSun" w:hAnsi="NSimSun" w:hint="eastAsia"/>
          <w:sz w:val="24"/>
          <w:szCs w:val="24"/>
          <w:lang w:val="en-US"/>
        </w:rPr>
        <w:t xml:space="preserve"> </w:t>
      </w:r>
      <w:r w:rsidR="00B81CFB"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柯小姐 </w:t>
      </w:r>
      <w:r w:rsidR="003624FB" w:rsidRPr="005177F3">
        <w:rPr>
          <w:rFonts w:ascii="NSimSun" w:eastAsia="NSimSun" w:hAnsi="NSimSun" w:hint="eastAsia"/>
          <w:sz w:val="24"/>
          <w:szCs w:val="24"/>
          <w:lang w:val="en-US"/>
        </w:rPr>
        <w:t>Jayne ko</w:t>
      </w:r>
    </w:p>
    <w:p w:rsidR="00B81CFB" w:rsidRPr="005177F3" w:rsidRDefault="00B81CFB" w:rsidP="0058627D">
      <w:pPr>
        <w:tabs>
          <w:tab w:val="left" w:pos="-3200"/>
          <w:tab w:val="left" w:pos="-3000"/>
          <w:tab w:val="left" w:pos="-2900"/>
        </w:tabs>
        <w:spacing w:line="0" w:lineRule="atLeast"/>
        <w:rPr>
          <w:rFonts w:ascii="NSimSun" w:eastAsia="NSimSun" w:hAnsi="NSimSun" w:hint="eastAsia"/>
          <w:sz w:val="24"/>
          <w:szCs w:val="24"/>
          <w:lang w:val="en-US"/>
        </w:rPr>
      </w:pPr>
      <w:r w:rsidRPr="005177F3">
        <w:rPr>
          <w:rFonts w:ascii="NSimSun" w:eastAsia="NSimSun" w:hAnsi="NSimSun"/>
          <w:sz w:val="24"/>
          <w:szCs w:val="24"/>
          <w:lang w:val="en-US"/>
        </w:rPr>
        <w:t>T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el: </w:t>
      </w:r>
      <w:r w:rsidRPr="005177F3">
        <w:rPr>
          <w:rFonts w:ascii="NSimSun" w:eastAsia="NSimSun" w:hAnsi="NSimSun"/>
          <w:sz w:val="24"/>
          <w:szCs w:val="24"/>
          <w:lang w:val="en-US"/>
        </w:rPr>
        <w:t>886-2-2506 6190 # 25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              </w:t>
      </w:r>
      <w:r w:rsidR="00231593">
        <w:rPr>
          <w:rFonts w:ascii="NSimSun" w:eastAsia="NSimSun" w:hAnsi="NSimSun"/>
          <w:sz w:val="24"/>
          <w:szCs w:val="24"/>
          <w:lang w:val="en-US"/>
        </w:rPr>
        <w:t xml:space="preserve">     </w:t>
      </w:r>
      <w:r w:rsidRPr="005177F3">
        <w:rPr>
          <w:rFonts w:ascii="NSimSun" w:eastAsia="NSimSun" w:hAnsi="NSimSun"/>
          <w:sz w:val="24"/>
          <w:szCs w:val="24"/>
          <w:lang w:val="en-US"/>
        </w:rPr>
        <w:t>T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el: </w:t>
      </w:r>
      <w:r w:rsidRPr="005177F3">
        <w:rPr>
          <w:rFonts w:ascii="NSimSun" w:eastAsia="NSimSun" w:hAnsi="NSimSun"/>
          <w:sz w:val="24"/>
          <w:szCs w:val="24"/>
          <w:lang w:val="en-US"/>
        </w:rPr>
        <w:t>886-2-28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>93</w:t>
      </w:r>
      <w:r w:rsidRPr="005177F3">
        <w:rPr>
          <w:rFonts w:ascii="NSimSun" w:eastAsia="NSimSun" w:hAnsi="NSimSun"/>
          <w:sz w:val="24"/>
          <w:szCs w:val="24"/>
          <w:lang w:val="en-US"/>
        </w:rPr>
        <w:t xml:space="preserve"> 3716</w:t>
      </w:r>
    </w:p>
    <w:p w:rsidR="00B81CFB" w:rsidRPr="005177F3" w:rsidRDefault="00B81CFB" w:rsidP="0058627D">
      <w:pPr>
        <w:tabs>
          <w:tab w:val="left" w:pos="-3200"/>
          <w:tab w:val="left" w:pos="-3000"/>
          <w:tab w:val="left" w:pos="-2900"/>
        </w:tabs>
        <w:spacing w:line="0" w:lineRule="atLeast"/>
        <w:rPr>
          <w:rFonts w:ascii="NSimSun" w:eastAsia="NSimSun" w:hAnsi="NSimSun" w:hint="eastAsia"/>
          <w:sz w:val="24"/>
          <w:szCs w:val="24"/>
          <w:lang w:val="en-US"/>
        </w:rPr>
      </w:pPr>
      <w:r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Fax: </w:t>
      </w:r>
      <w:r w:rsidRPr="005177F3">
        <w:rPr>
          <w:rFonts w:ascii="NSimSun" w:eastAsia="NSimSun" w:hAnsi="NSimSun"/>
          <w:sz w:val="24"/>
          <w:szCs w:val="24"/>
          <w:lang w:val="en-US"/>
        </w:rPr>
        <w:t>886-2-2508 1489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                    </w:t>
      </w:r>
      <w:r w:rsidR="00231593">
        <w:rPr>
          <w:rFonts w:ascii="NSimSun" w:eastAsia="NSimSun" w:hAnsi="NSimSun"/>
          <w:sz w:val="24"/>
          <w:szCs w:val="24"/>
          <w:lang w:val="en-US"/>
        </w:rPr>
        <w:t xml:space="preserve">    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>Fax:</w:t>
      </w:r>
      <w:r w:rsidRPr="005177F3">
        <w:rPr>
          <w:rFonts w:ascii="NSimSun" w:eastAsia="NSimSun" w:hAnsi="NSimSun"/>
          <w:sz w:val="24"/>
          <w:szCs w:val="24"/>
          <w:lang w:val="en-US"/>
        </w:rPr>
        <w:t xml:space="preserve"> 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>8</w:t>
      </w:r>
      <w:r w:rsidRPr="005177F3">
        <w:rPr>
          <w:rFonts w:ascii="NSimSun" w:eastAsia="NSimSun" w:hAnsi="NSimSun"/>
          <w:sz w:val="24"/>
          <w:szCs w:val="24"/>
          <w:lang w:val="en-US"/>
        </w:rPr>
        <w:t>86-2-28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>93</w:t>
      </w:r>
      <w:r w:rsidRPr="005177F3">
        <w:rPr>
          <w:rFonts w:ascii="NSimSun" w:eastAsia="NSimSun" w:hAnsi="NSimSun"/>
          <w:sz w:val="24"/>
          <w:szCs w:val="24"/>
          <w:lang w:val="en-US"/>
        </w:rPr>
        <w:t xml:space="preserve"> 37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>06</w:t>
      </w:r>
    </w:p>
    <w:p w:rsidR="00F73CC1" w:rsidRPr="005177F3" w:rsidRDefault="00B81CFB" w:rsidP="00B81CFB">
      <w:pPr>
        <w:tabs>
          <w:tab w:val="left" w:pos="-3200"/>
          <w:tab w:val="left" w:pos="-3000"/>
          <w:tab w:val="left" w:pos="-2900"/>
        </w:tabs>
        <w:spacing w:line="240" w:lineRule="exact"/>
        <w:rPr>
          <w:rFonts w:ascii="NSimSun" w:eastAsia="NSimSun" w:hAnsi="NSimSun" w:hint="eastAsia"/>
          <w:sz w:val="24"/>
          <w:szCs w:val="24"/>
          <w:lang w:val="en-US"/>
        </w:rPr>
      </w:pPr>
      <w:r w:rsidRPr="005177F3">
        <w:rPr>
          <w:rFonts w:ascii="NSimSun" w:eastAsia="NSimSun" w:hAnsi="NSimSun" w:hint="eastAsia"/>
          <w:sz w:val="24"/>
          <w:szCs w:val="24"/>
          <w:lang w:val="en-US"/>
        </w:rPr>
        <w:t>Email:</w:t>
      </w:r>
      <w:r w:rsidRPr="005177F3">
        <w:rPr>
          <w:rFonts w:ascii="NSimSun" w:eastAsia="NSimSun" w:hAnsi="NSimSun"/>
          <w:sz w:val="24"/>
          <w:szCs w:val="24"/>
          <w:lang w:val="en-US"/>
        </w:rPr>
        <w:t>tfma-sabrina@umail.hinet.net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   </w:t>
      </w:r>
      <w:r w:rsidR="00231593">
        <w:rPr>
          <w:rFonts w:ascii="NSimSun" w:eastAsia="NSimSun" w:hAnsi="NSimSun" w:hint="eastAsia"/>
          <w:sz w:val="24"/>
          <w:szCs w:val="24"/>
          <w:lang w:val="en-US"/>
        </w:rPr>
        <w:t xml:space="preserve">　　　</w:t>
      </w:r>
      <w:r w:rsidR="00231593" w:rsidRPr="00AC6102">
        <w:rPr>
          <w:rFonts w:ascii="NSimSun" w:hAnsi="NSimSun" w:hint="eastAsia"/>
          <w:sz w:val="24"/>
          <w:szCs w:val="24"/>
          <w:lang w:val="en-US"/>
        </w:rPr>
        <w:t xml:space="preserve"> </w:t>
      </w:r>
      <w:r w:rsidRPr="005177F3">
        <w:rPr>
          <w:rFonts w:ascii="NSimSun" w:eastAsia="NSimSun" w:hAnsi="NSimSun" w:hint="eastAsia"/>
          <w:sz w:val="24"/>
          <w:szCs w:val="24"/>
          <w:lang w:val="en-US"/>
        </w:rPr>
        <w:t>Email:</w:t>
      </w:r>
      <w:r w:rsidR="003624FB" w:rsidRPr="005177F3">
        <w:rPr>
          <w:rFonts w:ascii="NSimSun" w:eastAsia="NSimSun" w:hAnsi="NSimSun"/>
          <w:sz w:val="24"/>
          <w:szCs w:val="24"/>
          <w:lang w:val="en-US"/>
        </w:rPr>
        <w:t xml:space="preserve"> </w:t>
      </w:r>
      <w:hyperlink r:id="rId10" w:history="1">
        <w:r w:rsidR="003624FB" w:rsidRPr="005177F3">
          <w:rPr>
            <w:rFonts w:ascii="NSimSun" w:eastAsia="NSimSun" w:hAnsi="NSimSun"/>
            <w:sz w:val="24"/>
            <w:szCs w:val="24"/>
            <w:lang w:val="en-US"/>
          </w:rPr>
          <w:t>jayne.ko@msa.hinet.net</w:t>
        </w:r>
      </w:hyperlink>
      <w:r w:rsidRPr="005177F3">
        <w:rPr>
          <w:rFonts w:ascii="NSimSun" w:eastAsia="NSimSun" w:hAnsi="NSimSun" w:hint="eastAsia"/>
          <w:sz w:val="24"/>
          <w:szCs w:val="24"/>
          <w:lang w:val="en-US"/>
        </w:rPr>
        <w:t xml:space="preserve"> </w:t>
      </w:r>
    </w:p>
    <w:p w:rsidR="0045236A" w:rsidRPr="00DE3541" w:rsidRDefault="0045236A" w:rsidP="0045236A">
      <w:pPr>
        <w:spacing w:line="140" w:lineRule="exact"/>
        <w:ind w:left="-357" w:rightChars="-150" w:right="-300"/>
        <w:jc w:val="center"/>
        <w:rPr>
          <w:rFonts w:ascii="Kabel Bk BT" w:eastAsia="標楷體" w:hAnsi="Kabel Bk BT" w:cs="Shruti" w:hint="eastAsia"/>
          <w:b/>
          <w:spacing w:val="8"/>
          <w:sz w:val="24"/>
          <w:szCs w:val="24"/>
        </w:rPr>
      </w:pPr>
    </w:p>
    <w:tbl>
      <w:tblPr>
        <w:tblW w:w="10173" w:type="dxa"/>
        <w:tblBorders>
          <w:top w:val="single" w:sz="12" w:space="0" w:color="663300"/>
          <w:left w:val="single" w:sz="12" w:space="0" w:color="663300"/>
          <w:bottom w:val="single" w:sz="12" w:space="0" w:color="663300"/>
          <w:right w:val="single" w:sz="12" w:space="0" w:color="663300"/>
          <w:insideH w:val="single" w:sz="6" w:space="0" w:color="666699"/>
          <w:insideV w:val="single" w:sz="6" w:space="0" w:color="666699"/>
        </w:tblBorders>
        <w:tblLook w:val="01E0"/>
      </w:tblPr>
      <w:tblGrid>
        <w:gridCol w:w="1101"/>
        <w:gridCol w:w="4677"/>
        <w:gridCol w:w="993"/>
        <w:gridCol w:w="1701"/>
        <w:gridCol w:w="567"/>
        <w:gridCol w:w="1134"/>
      </w:tblGrid>
      <w:tr w:rsidR="00E10BF8" w:rsidRPr="00A46EBF" w:rsidTr="00FB50F3">
        <w:trPr>
          <w:trHeight w:val="513"/>
        </w:trPr>
        <w:tc>
          <w:tcPr>
            <w:tcW w:w="11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公司名稱</w:t>
            </w:r>
          </w:p>
          <w:p w:rsidR="00E10BF8" w:rsidRPr="001C6F8F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(</w:t>
            </w: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中英文</w:t>
            </w:r>
            <w:r w:rsidRPr="001F4638">
              <w:rPr>
                <w:rFonts w:ascii="微軟正黑體" w:eastAsia="微軟正黑體" w:hAnsi="微軟正黑體" w:hint="eastAsia"/>
                <w:bCs/>
              </w:rPr>
              <w:t>)</w:t>
            </w:r>
          </w:p>
        </w:tc>
        <w:tc>
          <w:tcPr>
            <w:tcW w:w="4677" w:type="dxa"/>
            <w:tcBorders>
              <w:top w:val="single" w:sz="18" w:space="0" w:color="auto"/>
              <w:bottom w:val="single" w:sz="4" w:space="0" w:color="365F91"/>
            </w:tcBorders>
            <w:vAlign w:val="center"/>
          </w:tcPr>
          <w:p w:rsidR="00E10BF8" w:rsidRPr="001C6F8F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聯絡人</w:t>
            </w:r>
            <w:r w:rsidRPr="00401A7B">
              <w:rPr>
                <w:rFonts w:ascii="Stone Sans ITC TT" w:eastAsia="標楷體" w:hAnsi="Stone Sans ITC TT"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職稱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Stone Sans ITC TT" w:eastAsia="標楷體" w:hAnsi="Stone Sans ITC TT" w:hint="eastAsia"/>
                <w:sz w:val="24"/>
                <w:szCs w:val="24"/>
              </w:rPr>
            </w:pPr>
          </w:p>
        </w:tc>
      </w:tr>
      <w:tr w:rsidR="00E10BF8" w:rsidRPr="00A46EBF" w:rsidTr="00FB50F3">
        <w:trPr>
          <w:trHeight w:val="409"/>
        </w:trPr>
        <w:tc>
          <w:tcPr>
            <w:tcW w:w="1101" w:type="dxa"/>
            <w:vMerge/>
            <w:tcBorders>
              <w:left w:val="single" w:sz="18" w:space="0" w:color="auto"/>
            </w:tcBorders>
            <w:vAlign w:val="center"/>
          </w:tcPr>
          <w:p w:rsidR="00E10BF8" w:rsidRPr="001C6F8F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365F91"/>
            </w:tcBorders>
            <w:vAlign w:val="center"/>
          </w:tcPr>
          <w:p w:rsidR="00E10BF8" w:rsidRPr="001C6F8F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Stone Sans ITC TT" w:eastAsia="標楷體" w:hAnsi="Stone Sans ITC TT" w:hint="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Stone Sans ITC TT" w:eastAsia="標楷體" w:hAnsi="Stone Sans ITC TT" w:hint="eastAsia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Stone Sans ITC TT" w:eastAsia="標楷體" w:hAnsi="Stone Sans ITC TT" w:hint="eastAsia"/>
                <w:sz w:val="24"/>
                <w:szCs w:val="24"/>
              </w:rPr>
            </w:pPr>
          </w:p>
        </w:tc>
      </w:tr>
      <w:tr w:rsidR="00E10BF8" w:rsidRPr="00A46EBF" w:rsidTr="00C31565">
        <w:trPr>
          <w:trHeight w:val="544"/>
        </w:trPr>
        <w:tc>
          <w:tcPr>
            <w:tcW w:w="1101" w:type="dxa"/>
            <w:tcBorders>
              <w:left w:val="single" w:sz="18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通訊地址</w:t>
            </w:r>
          </w:p>
        </w:tc>
        <w:tc>
          <w:tcPr>
            <w:tcW w:w="4677" w:type="dxa"/>
            <w:vAlign w:val="center"/>
          </w:tcPr>
          <w:p w:rsidR="00E10BF8" w:rsidRPr="001C6F8F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電</w:t>
            </w: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 xml:space="preserve"> </w:t>
            </w: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話</w:t>
            </w:r>
          </w:p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right w:val="single" w:sz="18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Stone Sans ITC TT" w:eastAsia="標楷體" w:hAnsi="Stone Sans ITC TT" w:hint="eastAsia"/>
                <w:sz w:val="24"/>
                <w:szCs w:val="24"/>
              </w:rPr>
            </w:pPr>
          </w:p>
        </w:tc>
      </w:tr>
      <w:tr w:rsidR="00E10BF8" w:rsidRPr="00A46EBF" w:rsidTr="00FB50F3">
        <w:trPr>
          <w:trHeight w:val="481"/>
        </w:trPr>
        <w:tc>
          <w:tcPr>
            <w:tcW w:w="1101" w:type="dxa"/>
            <w:tcBorders>
              <w:left w:val="single" w:sz="18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E-mail</w:t>
            </w:r>
          </w:p>
        </w:tc>
        <w:tc>
          <w:tcPr>
            <w:tcW w:w="4677" w:type="dxa"/>
            <w:vAlign w:val="center"/>
          </w:tcPr>
          <w:p w:rsidR="00E10BF8" w:rsidRPr="001C6F8F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傳</w:t>
            </w: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 xml:space="preserve"> </w:t>
            </w: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真</w:t>
            </w:r>
          </w:p>
        </w:tc>
        <w:tc>
          <w:tcPr>
            <w:tcW w:w="3402" w:type="dxa"/>
            <w:gridSpan w:val="3"/>
            <w:tcBorders>
              <w:right w:val="single" w:sz="18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Stone Sans ITC TT" w:eastAsia="標楷體" w:hAnsi="Stone Sans ITC TT" w:hint="eastAsia"/>
                <w:sz w:val="24"/>
                <w:szCs w:val="24"/>
              </w:rPr>
            </w:pPr>
          </w:p>
        </w:tc>
      </w:tr>
      <w:tr w:rsidR="00E10BF8" w:rsidRPr="00A46EBF" w:rsidTr="00FB50F3">
        <w:trPr>
          <w:trHeight w:val="577"/>
        </w:trPr>
        <w:tc>
          <w:tcPr>
            <w:tcW w:w="110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產</w:t>
            </w: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 xml:space="preserve">    </w:t>
            </w: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品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E10BF8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</w:p>
          <w:p w:rsidR="00E10BF8" w:rsidRPr="001C6F8F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預定展位</w:t>
            </w:r>
          </w:p>
        </w:tc>
        <w:tc>
          <w:tcPr>
            <w:tcW w:w="3402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E10BF8" w:rsidRDefault="00721A35" w:rsidP="00F4464F">
            <w:pPr>
              <w:tabs>
                <w:tab w:val="left" w:pos="-3200"/>
                <w:tab w:val="left" w:pos="-3000"/>
                <w:tab w:val="left" w:pos="-2900"/>
              </w:tabs>
              <w:spacing w:line="240" w:lineRule="exact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□標準展位</w:t>
            </w:r>
            <w:r>
              <w:rPr>
                <w:rFonts w:ascii="Stone Sans ITC TT" w:eastAsia="標楷體" w:hAnsi="Stone Sans ITC TT" w:hint="eastAsia"/>
                <w:sz w:val="24"/>
                <w:szCs w:val="24"/>
              </w:rPr>
              <w:t>:</w:t>
            </w:r>
            <w:r>
              <w:rPr>
                <w:rFonts w:ascii="Stone Sans ITC TT" w:eastAsia="標楷體" w:hAnsi="Stone Sans ITC TT"/>
                <w:sz w:val="24"/>
                <w:szCs w:val="24"/>
              </w:rPr>
              <w:t xml:space="preserve"> </w:t>
            </w:r>
            <w:r w:rsidR="00E10BF8"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____</w:t>
            </w:r>
            <w:r w:rsidR="00E10BF8"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平方米</w:t>
            </w:r>
          </w:p>
          <w:p w:rsidR="00C72921" w:rsidRDefault="00721A35" w:rsidP="00F4464F">
            <w:pPr>
              <w:tabs>
                <w:tab w:val="left" w:pos="-3200"/>
                <w:tab w:val="left" w:pos="-3000"/>
                <w:tab w:val="left" w:pos="-2900"/>
              </w:tabs>
              <w:spacing w:line="240" w:lineRule="exact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□</w:t>
            </w:r>
            <w:r>
              <w:rPr>
                <w:rFonts w:ascii="Stone Sans ITC TT" w:eastAsia="標楷體" w:hAnsi="Stone Sans ITC TT" w:hint="eastAsia"/>
                <w:sz w:val="24"/>
                <w:szCs w:val="24"/>
              </w:rPr>
              <w:t>淨</w:t>
            </w:r>
            <w:r>
              <w:rPr>
                <w:rFonts w:ascii="Stone Sans ITC TT" w:eastAsia="標楷體" w:hAnsi="Stone Sans ITC TT" w:hint="eastAsia"/>
                <w:sz w:val="24"/>
                <w:szCs w:val="24"/>
              </w:rPr>
              <w:t xml:space="preserve"> </w:t>
            </w:r>
            <w:r>
              <w:rPr>
                <w:rFonts w:ascii="Stone Sans ITC TT" w:eastAsia="標楷體" w:hAnsi="Stone Sans ITC TT" w:hint="eastAsia"/>
                <w:sz w:val="24"/>
                <w:szCs w:val="24"/>
              </w:rPr>
              <w:t>光</w:t>
            </w:r>
            <w:r>
              <w:rPr>
                <w:rFonts w:ascii="Stone Sans ITC TT" w:eastAsia="標楷體" w:hAnsi="Stone Sans ITC TT" w:hint="eastAsia"/>
                <w:sz w:val="24"/>
                <w:szCs w:val="24"/>
              </w:rPr>
              <w:t xml:space="preserve"> </w:t>
            </w:r>
            <w:r>
              <w:rPr>
                <w:rFonts w:ascii="Stone Sans ITC TT" w:eastAsia="標楷體" w:hAnsi="Stone Sans ITC TT" w:hint="eastAsia"/>
                <w:sz w:val="24"/>
                <w:szCs w:val="24"/>
              </w:rPr>
              <w:t>地</w:t>
            </w:r>
            <w:r>
              <w:rPr>
                <w:rFonts w:ascii="Stone Sans ITC TT" w:eastAsia="標楷體" w:hAnsi="Stone Sans ITC TT" w:hint="eastAsia"/>
                <w:sz w:val="24"/>
                <w:szCs w:val="24"/>
              </w:rPr>
              <w:t>:</w:t>
            </w:r>
            <w:r>
              <w:rPr>
                <w:rFonts w:ascii="Stone Sans ITC TT" w:eastAsia="標楷體" w:hAnsi="Stone Sans ITC TT"/>
                <w:sz w:val="24"/>
                <w:szCs w:val="24"/>
              </w:rPr>
              <w:t xml:space="preserve"> </w:t>
            </w: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____</w:t>
            </w: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平方米</w:t>
            </w:r>
          </w:p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40" w:lineRule="exact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□角位</w:t>
            </w:r>
          </w:p>
        </w:tc>
      </w:tr>
      <w:tr w:rsidR="00E10BF8" w:rsidRPr="00A46EBF" w:rsidTr="00FB50F3">
        <w:trPr>
          <w:trHeight w:val="429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</w:tcBorders>
            <w:vAlign w:val="center"/>
          </w:tcPr>
          <w:p w:rsidR="00E10BF8" w:rsidRPr="00401A7B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Stone Sans ITC TT" w:eastAsia="標楷體" w:hAnsi="Stone Sans ITC TT" w:hint="eastAsia"/>
                <w:sz w:val="24"/>
                <w:szCs w:val="24"/>
              </w:rPr>
            </w:pPr>
            <w:r w:rsidRPr="00401A7B">
              <w:rPr>
                <w:rFonts w:ascii="Stone Sans ITC TT" w:eastAsia="標楷體" w:hAnsi="Stone Sans ITC TT" w:hint="eastAsia"/>
                <w:sz w:val="24"/>
                <w:szCs w:val="24"/>
              </w:rPr>
              <w:t>統一編號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:rsidR="00E10BF8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</w:p>
          <w:p w:rsidR="00E10BF8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24" w:space="0" w:color="000000"/>
            </w:tcBorders>
            <w:vAlign w:val="center"/>
          </w:tcPr>
          <w:p w:rsidR="00E10BF8" w:rsidRPr="001F4638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00" w:lineRule="exact"/>
              <w:ind w:leftChars="-50" w:left="-100" w:rightChars="-50" w:right="-100"/>
              <w:jc w:val="center"/>
              <w:rPr>
                <w:rFonts w:ascii="微軟正黑體" w:eastAsia="微軟正黑體" w:hAnsi="微軟正黑體" w:hint="eastAsia"/>
                <w:bCs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24" w:space="0" w:color="000000"/>
              <w:right w:val="single" w:sz="18" w:space="0" w:color="auto"/>
            </w:tcBorders>
            <w:vAlign w:val="center"/>
          </w:tcPr>
          <w:p w:rsidR="00E10BF8" w:rsidRPr="001F4638" w:rsidRDefault="00E10BF8" w:rsidP="00F4464F">
            <w:pPr>
              <w:tabs>
                <w:tab w:val="left" w:pos="-3200"/>
                <w:tab w:val="left" w:pos="-3000"/>
                <w:tab w:val="left" w:pos="-2900"/>
              </w:tabs>
              <w:spacing w:line="240" w:lineRule="exact"/>
              <w:rPr>
                <w:rFonts w:ascii="Century Gothic" w:eastAsia="標楷體" w:hAnsi="Century Gothic" w:cs="細明體" w:hint="eastAsia"/>
                <w:szCs w:val="24"/>
              </w:rPr>
            </w:pPr>
          </w:p>
        </w:tc>
      </w:tr>
    </w:tbl>
    <w:p w:rsidR="0045236A" w:rsidRPr="005F0438" w:rsidRDefault="005F0438" w:rsidP="00690ADE">
      <w:pPr>
        <w:tabs>
          <w:tab w:val="left" w:pos="-3000"/>
        </w:tabs>
        <w:spacing w:line="500" w:lineRule="exact"/>
        <w:rPr>
          <w:rFonts w:hint="eastAsia"/>
          <w:sz w:val="24"/>
          <w:szCs w:val="24"/>
        </w:rPr>
      </w:pPr>
      <w:r w:rsidRPr="0078614C">
        <w:rPr>
          <w:rFonts w:ascii="NSimSun" w:eastAsia="NSimSun" w:hAnsi="NSimSun" w:hint="eastAsia"/>
          <w:sz w:val="24"/>
          <w:szCs w:val="24"/>
          <w:lang w:val="en-US"/>
        </w:rPr>
        <w:t>◎</w:t>
      </w:r>
      <w:r>
        <w:rPr>
          <w:rFonts w:ascii="NSimSun" w:hAnsi="NSimSun" w:hint="eastAsia"/>
          <w:sz w:val="24"/>
          <w:szCs w:val="24"/>
          <w:lang w:val="en-US"/>
        </w:rPr>
        <w:t>依照印尼移民局法規，所有參展人員需持有</w:t>
      </w:r>
      <w:r>
        <w:rPr>
          <w:rFonts w:ascii="NSimSun" w:hAnsi="NSimSun" w:hint="eastAsia"/>
          <w:sz w:val="24"/>
          <w:szCs w:val="24"/>
          <w:lang w:val="en-US"/>
        </w:rPr>
        <w:t>C11</w:t>
      </w:r>
      <w:r>
        <w:rPr>
          <w:rFonts w:ascii="NSimSun" w:hAnsi="NSimSun" w:hint="eastAsia"/>
          <w:sz w:val="24"/>
          <w:szCs w:val="24"/>
          <w:lang w:val="en-US"/>
        </w:rPr>
        <w:t>商務簽證或</w:t>
      </w:r>
      <w:r>
        <w:rPr>
          <w:rFonts w:ascii="NSimSun" w:hAnsi="NSimSun" w:hint="eastAsia"/>
          <w:sz w:val="24"/>
          <w:szCs w:val="24"/>
          <w:lang w:val="en-US"/>
        </w:rPr>
        <w:t>APEC</w:t>
      </w:r>
      <w:r>
        <w:rPr>
          <w:rFonts w:ascii="NSimSun" w:hAnsi="NSimSun" w:hint="eastAsia"/>
          <w:sz w:val="24"/>
          <w:szCs w:val="24"/>
          <w:lang w:val="en-US"/>
        </w:rPr>
        <w:t>卡入境印尼參展。</w:t>
      </w:r>
    </w:p>
    <w:sectPr w:rsidR="0045236A" w:rsidRPr="005F0438" w:rsidSect="00614C8F">
      <w:pgSz w:w="11906" w:h="16838"/>
      <w:pgMar w:top="737" w:right="1134" w:bottom="39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7F9" w:rsidRDefault="00F547F9" w:rsidP="00921133">
      <w:r>
        <w:separator/>
      </w:r>
    </w:p>
  </w:endnote>
  <w:endnote w:type="continuationSeparator" w:id="0">
    <w:p w:rsidR="00F547F9" w:rsidRDefault="00F547F9" w:rsidP="0092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POP1體W7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Stone Sans ITC TT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lgun Gothic Semilight">
    <w:altName w:val="Arial Unicode MS"/>
    <w:charset w:val="88"/>
    <w:family w:val="swiss"/>
    <w:pitch w:val="variable"/>
    <w:sig w:usb0="00000000" w:usb1="09DF7CFB" w:usb2="00000012" w:usb3="00000000" w:csb0="003E01BD" w:csb1="00000000"/>
  </w:font>
  <w:font w:name="Kabel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7F9" w:rsidRDefault="00F547F9" w:rsidP="00921133">
      <w:r>
        <w:separator/>
      </w:r>
    </w:p>
  </w:footnote>
  <w:footnote w:type="continuationSeparator" w:id="0">
    <w:p w:rsidR="00F547F9" w:rsidRDefault="00F547F9" w:rsidP="009211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>
    <w:nsid w:val="0D1A49D3"/>
    <w:multiLevelType w:val="hybridMultilevel"/>
    <w:tmpl w:val="1D440C52"/>
    <w:lvl w:ilvl="0" w:tplc="E500DA9C">
      <w:start w:val="1"/>
      <w:numFmt w:val="upperLetter"/>
      <w:lvlText w:val="%1."/>
      <w:lvlJc w:val="left"/>
      <w:pPr>
        <w:ind w:left="101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1">
    <w:nsid w:val="181C2AD0"/>
    <w:multiLevelType w:val="hybridMultilevel"/>
    <w:tmpl w:val="0908FC24"/>
    <w:lvl w:ilvl="0" w:tplc="85522AC8">
      <w:start w:val="1"/>
      <w:numFmt w:val="upperLetter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7ED0717C">
      <w:start w:val="36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730AA6"/>
    <w:multiLevelType w:val="hybridMultilevel"/>
    <w:tmpl w:val="546AEDA8"/>
    <w:lvl w:ilvl="0" w:tplc="29A6109A">
      <w:start w:val="1"/>
      <w:numFmt w:val="bullet"/>
      <w:lvlText w:val=""/>
      <w:lvlPicBulletId w:val="0"/>
      <w:lvlJc w:val="left"/>
      <w:pPr>
        <w:tabs>
          <w:tab w:val="num" w:pos="569"/>
        </w:tabs>
        <w:ind w:left="569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13E0B36"/>
    <w:multiLevelType w:val="hybridMultilevel"/>
    <w:tmpl w:val="68C6F5C6"/>
    <w:lvl w:ilvl="0" w:tplc="9EBC09D4">
      <w:numFmt w:val="bullet"/>
      <w:lvlText w:val="＊"/>
      <w:lvlJc w:val="left"/>
      <w:pPr>
        <w:tabs>
          <w:tab w:val="num" w:pos="1464"/>
        </w:tabs>
        <w:ind w:left="146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64"/>
        </w:tabs>
        <w:ind w:left="20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44"/>
        </w:tabs>
        <w:ind w:left="25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04"/>
        </w:tabs>
        <w:ind w:left="35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84"/>
        </w:tabs>
        <w:ind w:left="39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64"/>
        </w:tabs>
        <w:ind w:left="44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44"/>
        </w:tabs>
        <w:ind w:left="49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24"/>
        </w:tabs>
        <w:ind w:left="5424" w:hanging="480"/>
      </w:pPr>
      <w:rPr>
        <w:rFonts w:ascii="Wingdings" w:hAnsi="Wingdings" w:hint="default"/>
      </w:rPr>
    </w:lvl>
  </w:abstractNum>
  <w:abstractNum w:abstractNumId="4">
    <w:nsid w:val="352E723C"/>
    <w:multiLevelType w:val="hybridMultilevel"/>
    <w:tmpl w:val="815AD370"/>
    <w:lvl w:ilvl="0" w:tplc="05D40BAE">
      <w:numFmt w:val="bullet"/>
      <w:lvlText w:val=""/>
      <w:lvlJc w:val="left"/>
      <w:pPr>
        <w:ind w:left="89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0" w:hanging="480"/>
      </w:pPr>
      <w:rPr>
        <w:rFonts w:ascii="Wingdings" w:hAnsi="Wingdings" w:hint="default"/>
      </w:rPr>
    </w:lvl>
  </w:abstractNum>
  <w:abstractNum w:abstractNumId="5">
    <w:nsid w:val="56B52321"/>
    <w:multiLevelType w:val="hybridMultilevel"/>
    <w:tmpl w:val="125CCF5A"/>
    <w:lvl w:ilvl="0" w:tplc="EC3ECDF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6A557E2A"/>
    <w:multiLevelType w:val="hybridMultilevel"/>
    <w:tmpl w:val="D9C60688"/>
    <w:lvl w:ilvl="0" w:tplc="D00619DE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062"/>
    <w:rsid w:val="000012C0"/>
    <w:rsid w:val="0001049A"/>
    <w:rsid w:val="0001220B"/>
    <w:rsid w:val="00013918"/>
    <w:rsid w:val="000155F3"/>
    <w:rsid w:val="00022F9A"/>
    <w:rsid w:val="00026D37"/>
    <w:rsid w:val="00026DB9"/>
    <w:rsid w:val="0003156D"/>
    <w:rsid w:val="0003308C"/>
    <w:rsid w:val="0004128D"/>
    <w:rsid w:val="000413C1"/>
    <w:rsid w:val="00042B2E"/>
    <w:rsid w:val="0004622C"/>
    <w:rsid w:val="00050EC5"/>
    <w:rsid w:val="0005215A"/>
    <w:rsid w:val="00054090"/>
    <w:rsid w:val="000544E4"/>
    <w:rsid w:val="00055D87"/>
    <w:rsid w:val="00057DEA"/>
    <w:rsid w:val="00062824"/>
    <w:rsid w:val="00063DCD"/>
    <w:rsid w:val="00070926"/>
    <w:rsid w:val="0007462B"/>
    <w:rsid w:val="00084737"/>
    <w:rsid w:val="00086843"/>
    <w:rsid w:val="000943FC"/>
    <w:rsid w:val="000958CD"/>
    <w:rsid w:val="00096A60"/>
    <w:rsid w:val="00096B9B"/>
    <w:rsid w:val="000A068E"/>
    <w:rsid w:val="000A1F3C"/>
    <w:rsid w:val="000C3531"/>
    <w:rsid w:val="000C5B79"/>
    <w:rsid w:val="000C5CB1"/>
    <w:rsid w:val="000D17A4"/>
    <w:rsid w:val="000D1CBD"/>
    <w:rsid w:val="000D5BEA"/>
    <w:rsid w:val="000D78EA"/>
    <w:rsid w:val="000E0883"/>
    <w:rsid w:val="000E5DB3"/>
    <w:rsid w:val="000E63CB"/>
    <w:rsid w:val="000E6E16"/>
    <w:rsid w:val="000E7B13"/>
    <w:rsid w:val="000E7D92"/>
    <w:rsid w:val="000F098F"/>
    <w:rsid w:val="000F22E2"/>
    <w:rsid w:val="000F238A"/>
    <w:rsid w:val="000F66E3"/>
    <w:rsid w:val="00100103"/>
    <w:rsid w:val="001020BE"/>
    <w:rsid w:val="001024C5"/>
    <w:rsid w:val="00104D9A"/>
    <w:rsid w:val="00107B22"/>
    <w:rsid w:val="00111049"/>
    <w:rsid w:val="0011134E"/>
    <w:rsid w:val="0011310C"/>
    <w:rsid w:val="001164D4"/>
    <w:rsid w:val="00132348"/>
    <w:rsid w:val="001367C7"/>
    <w:rsid w:val="00137106"/>
    <w:rsid w:val="001408F7"/>
    <w:rsid w:val="00141467"/>
    <w:rsid w:val="001459D3"/>
    <w:rsid w:val="00151BD1"/>
    <w:rsid w:val="00152D93"/>
    <w:rsid w:val="00166CFC"/>
    <w:rsid w:val="00170387"/>
    <w:rsid w:val="001761F7"/>
    <w:rsid w:val="00176DA5"/>
    <w:rsid w:val="001827FE"/>
    <w:rsid w:val="00187685"/>
    <w:rsid w:val="00192054"/>
    <w:rsid w:val="00194A20"/>
    <w:rsid w:val="001A3E06"/>
    <w:rsid w:val="001A6BE7"/>
    <w:rsid w:val="001B1B8C"/>
    <w:rsid w:val="001B634F"/>
    <w:rsid w:val="001B64F3"/>
    <w:rsid w:val="001C2948"/>
    <w:rsid w:val="001D3F92"/>
    <w:rsid w:val="001D6EBD"/>
    <w:rsid w:val="001E3ACF"/>
    <w:rsid w:val="001E3E3B"/>
    <w:rsid w:val="001E43C3"/>
    <w:rsid w:val="001F2949"/>
    <w:rsid w:val="001F32A4"/>
    <w:rsid w:val="001F6BB6"/>
    <w:rsid w:val="001F7627"/>
    <w:rsid w:val="001F7A6A"/>
    <w:rsid w:val="002046CB"/>
    <w:rsid w:val="002109C1"/>
    <w:rsid w:val="00210BAC"/>
    <w:rsid w:val="00212075"/>
    <w:rsid w:val="00215F19"/>
    <w:rsid w:val="002229A7"/>
    <w:rsid w:val="00224E09"/>
    <w:rsid w:val="00225D83"/>
    <w:rsid w:val="00231539"/>
    <w:rsid w:val="00231593"/>
    <w:rsid w:val="0023636C"/>
    <w:rsid w:val="00237A47"/>
    <w:rsid w:val="00245C83"/>
    <w:rsid w:val="00246249"/>
    <w:rsid w:val="00246416"/>
    <w:rsid w:val="002464CB"/>
    <w:rsid w:val="00247B94"/>
    <w:rsid w:val="00250937"/>
    <w:rsid w:val="002553D1"/>
    <w:rsid w:val="0025604B"/>
    <w:rsid w:val="00257CE7"/>
    <w:rsid w:val="00262D94"/>
    <w:rsid w:val="00276D43"/>
    <w:rsid w:val="00283028"/>
    <w:rsid w:val="002851D4"/>
    <w:rsid w:val="00290153"/>
    <w:rsid w:val="00290A2F"/>
    <w:rsid w:val="0029404C"/>
    <w:rsid w:val="00294EF4"/>
    <w:rsid w:val="0029650D"/>
    <w:rsid w:val="00297F64"/>
    <w:rsid w:val="002A2C75"/>
    <w:rsid w:val="002A723D"/>
    <w:rsid w:val="002B068F"/>
    <w:rsid w:val="002B2B31"/>
    <w:rsid w:val="002B4D99"/>
    <w:rsid w:val="002C4205"/>
    <w:rsid w:val="002C6702"/>
    <w:rsid w:val="002D4A65"/>
    <w:rsid w:val="002D4CAB"/>
    <w:rsid w:val="002E17CF"/>
    <w:rsid w:val="002E27FC"/>
    <w:rsid w:val="002F2E31"/>
    <w:rsid w:val="002F334D"/>
    <w:rsid w:val="002F6668"/>
    <w:rsid w:val="002F78A0"/>
    <w:rsid w:val="00312CE0"/>
    <w:rsid w:val="0031648C"/>
    <w:rsid w:val="00323053"/>
    <w:rsid w:val="00324245"/>
    <w:rsid w:val="00333F2A"/>
    <w:rsid w:val="00336D7A"/>
    <w:rsid w:val="003376A8"/>
    <w:rsid w:val="003557AD"/>
    <w:rsid w:val="00360DE6"/>
    <w:rsid w:val="003624FB"/>
    <w:rsid w:val="00363609"/>
    <w:rsid w:val="0036621D"/>
    <w:rsid w:val="003678BA"/>
    <w:rsid w:val="00375E02"/>
    <w:rsid w:val="00380626"/>
    <w:rsid w:val="003817D1"/>
    <w:rsid w:val="00396493"/>
    <w:rsid w:val="003A0CC7"/>
    <w:rsid w:val="003A1E5F"/>
    <w:rsid w:val="003A1E96"/>
    <w:rsid w:val="003A36D5"/>
    <w:rsid w:val="003A419C"/>
    <w:rsid w:val="003A56AF"/>
    <w:rsid w:val="003B531C"/>
    <w:rsid w:val="003C0018"/>
    <w:rsid w:val="003C0F34"/>
    <w:rsid w:val="003C305E"/>
    <w:rsid w:val="003C61A3"/>
    <w:rsid w:val="003D0346"/>
    <w:rsid w:val="003D5587"/>
    <w:rsid w:val="003D681E"/>
    <w:rsid w:val="003E35C7"/>
    <w:rsid w:val="003F0F30"/>
    <w:rsid w:val="003F36DD"/>
    <w:rsid w:val="003F682A"/>
    <w:rsid w:val="003F6B03"/>
    <w:rsid w:val="004034BD"/>
    <w:rsid w:val="00412F65"/>
    <w:rsid w:val="00414F54"/>
    <w:rsid w:val="00423BD6"/>
    <w:rsid w:val="0043259B"/>
    <w:rsid w:val="00433184"/>
    <w:rsid w:val="00434A08"/>
    <w:rsid w:val="004374CD"/>
    <w:rsid w:val="004401A9"/>
    <w:rsid w:val="00441152"/>
    <w:rsid w:val="004431A5"/>
    <w:rsid w:val="004434FA"/>
    <w:rsid w:val="0044710F"/>
    <w:rsid w:val="0045236A"/>
    <w:rsid w:val="00452880"/>
    <w:rsid w:val="00455804"/>
    <w:rsid w:val="00455EAF"/>
    <w:rsid w:val="004648C9"/>
    <w:rsid w:val="004657A2"/>
    <w:rsid w:val="00467912"/>
    <w:rsid w:val="00470241"/>
    <w:rsid w:val="004752F6"/>
    <w:rsid w:val="004758CE"/>
    <w:rsid w:val="00475E25"/>
    <w:rsid w:val="004831DF"/>
    <w:rsid w:val="00484AC3"/>
    <w:rsid w:val="004904F2"/>
    <w:rsid w:val="00492285"/>
    <w:rsid w:val="004A542E"/>
    <w:rsid w:val="004A634C"/>
    <w:rsid w:val="004A7492"/>
    <w:rsid w:val="004B3F53"/>
    <w:rsid w:val="004C5601"/>
    <w:rsid w:val="004D16ED"/>
    <w:rsid w:val="004D4A88"/>
    <w:rsid w:val="004D7CD9"/>
    <w:rsid w:val="004F0FCD"/>
    <w:rsid w:val="004F3ADC"/>
    <w:rsid w:val="00505EF7"/>
    <w:rsid w:val="00506878"/>
    <w:rsid w:val="00506CC5"/>
    <w:rsid w:val="005177F3"/>
    <w:rsid w:val="0052458E"/>
    <w:rsid w:val="0052671E"/>
    <w:rsid w:val="0053162D"/>
    <w:rsid w:val="00535037"/>
    <w:rsid w:val="00545208"/>
    <w:rsid w:val="00545A08"/>
    <w:rsid w:val="00550A77"/>
    <w:rsid w:val="00553964"/>
    <w:rsid w:val="0055411E"/>
    <w:rsid w:val="00554180"/>
    <w:rsid w:val="00561112"/>
    <w:rsid w:val="0056396A"/>
    <w:rsid w:val="00567926"/>
    <w:rsid w:val="00574957"/>
    <w:rsid w:val="00574EA5"/>
    <w:rsid w:val="0057659E"/>
    <w:rsid w:val="00576FD2"/>
    <w:rsid w:val="005770C9"/>
    <w:rsid w:val="005837E9"/>
    <w:rsid w:val="0058577D"/>
    <w:rsid w:val="0058627D"/>
    <w:rsid w:val="0059026E"/>
    <w:rsid w:val="0059241A"/>
    <w:rsid w:val="00592852"/>
    <w:rsid w:val="00593DCC"/>
    <w:rsid w:val="005A3C27"/>
    <w:rsid w:val="005A4630"/>
    <w:rsid w:val="005A53FC"/>
    <w:rsid w:val="005A5FD1"/>
    <w:rsid w:val="005A6254"/>
    <w:rsid w:val="005A7594"/>
    <w:rsid w:val="005B3829"/>
    <w:rsid w:val="005B38A7"/>
    <w:rsid w:val="005B4DE2"/>
    <w:rsid w:val="005B7FBF"/>
    <w:rsid w:val="005C134E"/>
    <w:rsid w:val="005C2B8E"/>
    <w:rsid w:val="005C4697"/>
    <w:rsid w:val="005C4D30"/>
    <w:rsid w:val="005C557B"/>
    <w:rsid w:val="005C608C"/>
    <w:rsid w:val="005D4737"/>
    <w:rsid w:val="005E5D8C"/>
    <w:rsid w:val="005F0438"/>
    <w:rsid w:val="005F3E9B"/>
    <w:rsid w:val="00604C63"/>
    <w:rsid w:val="00605F45"/>
    <w:rsid w:val="00607379"/>
    <w:rsid w:val="0061009F"/>
    <w:rsid w:val="00614ACE"/>
    <w:rsid w:val="00614C8F"/>
    <w:rsid w:val="006159AA"/>
    <w:rsid w:val="00616D59"/>
    <w:rsid w:val="0061720C"/>
    <w:rsid w:val="006243F1"/>
    <w:rsid w:val="00625002"/>
    <w:rsid w:val="00625C59"/>
    <w:rsid w:val="00632A9E"/>
    <w:rsid w:val="006373F5"/>
    <w:rsid w:val="006423D9"/>
    <w:rsid w:val="00654511"/>
    <w:rsid w:val="00655A7F"/>
    <w:rsid w:val="0065661A"/>
    <w:rsid w:val="00656761"/>
    <w:rsid w:val="00663438"/>
    <w:rsid w:val="0066357A"/>
    <w:rsid w:val="006653C6"/>
    <w:rsid w:val="006736A3"/>
    <w:rsid w:val="00675641"/>
    <w:rsid w:val="00682429"/>
    <w:rsid w:val="00683413"/>
    <w:rsid w:val="00683638"/>
    <w:rsid w:val="00683A71"/>
    <w:rsid w:val="00684F92"/>
    <w:rsid w:val="0068667A"/>
    <w:rsid w:val="00690ADE"/>
    <w:rsid w:val="006946A7"/>
    <w:rsid w:val="006A496B"/>
    <w:rsid w:val="006A65E2"/>
    <w:rsid w:val="006A694D"/>
    <w:rsid w:val="006B4808"/>
    <w:rsid w:val="006C019E"/>
    <w:rsid w:val="006C0449"/>
    <w:rsid w:val="006C7E45"/>
    <w:rsid w:val="006D45CE"/>
    <w:rsid w:val="006D72DC"/>
    <w:rsid w:val="006E5A37"/>
    <w:rsid w:val="006F03C6"/>
    <w:rsid w:val="006F0F4A"/>
    <w:rsid w:val="006F3133"/>
    <w:rsid w:val="006F7CA5"/>
    <w:rsid w:val="007047F9"/>
    <w:rsid w:val="00706F91"/>
    <w:rsid w:val="00707AE0"/>
    <w:rsid w:val="00707C6D"/>
    <w:rsid w:val="00714934"/>
    <w:rsid w:val="00714F96"/>
    <w:rsid w:val="00715CEF"/>
    <w:rsid w:val="0072032E"/>
    <w:rsid w:val="007205F2"/>
    <w:rsid w:val="007206D9"/>
    <w:rsid w:val="00721A35"/>
    <w:rsid w:val="007244AE"/>
    <w:rsid w:val="00736157"/>
    <w:rsid w:val="007473B6"/>
    <w:rsid w:val="00747F11"/>
    <w:rsid w:val="00753EA6"/>
    <w:rsid w:val="00762688"/>
    <w:rsid w:val="00763234"/>
    <w:rsid w:val="00764111"/>
    <w:rsid w:val="0076667B"/>
    <w:rsid w:val="007726F2"/>
    <w:rsid w:val="00774636"/>
    <w:rsid w:val="00777412"/>
    <w:rsid w:val="0078614C"/>
    <w:rsid w:val="007917D8"/>
    <w:rsid w:val="00793B54"/>
    <w:rsid w:val="00796E6F"/>
    <w:rsid w:val="00796F2E"/>
    <w:rsid w:val="00796F50"/>
    <w:rsid w:val="007A72B7"/>
    <w:rsid w:val="007B0F0E"/>
    <w:rsid w:val="007B3116"/>
    <w:rsid w:val="007B3251"/>
    <w:rsid w:val="007B3D9E"/>
    <w:rsid w:val="007B3DFA"/>
    <w:rsid w:val="007B69C8"/>
    <w:rsid w:val="007C2F55"/>
    <w:rsid w:val="007C354E"/>
    <w:rsid w:val="007C5D0E"/>
    <w:rsid w:val="007C794A"/>
    <w:rsid w:val="007D45AE"/>
    <w:rsid w:val="007E0E87"/>
    <w:rsid w:val="007E1088"/>
    <w:rsid w:val="007E1461"/>
    <w:rsid w:val="007F1852"/>
    <w:rsid w:val="007F25F0"/>
    <w:rsid w:val="007F2CBC"/>
    <w:rsid w:val="007F30D2"/>
    <w:rsid w:val="007F723E"/>
    <w:rsid w:val="00801D66"/>
    <w:rsid w:val="0080660D"/>
    <w:rsid w:val="008072EB"/>
    <w:rsid w:val="00812447"/>
    <w:rsid w:val="00816428"/>
    <w:rsid w:val="008211F6"/>
    <w:rsid w:val="00823DFF"/>
    <w:rsid w:val="00824062"/>
    <w:rsid w:val="00824488"/>
    <w:rsid w:val="00824E1D"/>
    <w:rsid w:val="00826E14"/>
    <w:rsid w:val="008303AB"/>
    <w:rsid w:val="00830A8F"/>
    <w:rsid w:val="008360F3"/>
    <w:rsid w:val="00844DE3"/>
    <w:rsid w:val="0084530E"/>
    <w:rsid w:val="008630CD"/>
    <w:rsid w:val="0086475B"/>
    <w:rsid w:val="008679DF"/>
    <w:rsid w:val="008740F0"/>
    <w:rsid w:val="008752F9"/>
    <w:rsid w:val="00883ADA"/>
    <w:rsid w:val="00886C41"/>
    <w:rsid w:val="0088717F"/>
    <w:rsid w:val="00895FDA"/>
    <w:rsid w:val="008A34ED"/>
    <w:rsid w:val="008A3C45"/>
    <w:rsid w:val="008A596A"/>
    <w:rsid w:val="008A68C2"/>
    <w:rsid w:val="008A7FEA"/>
    <w:rsid w:val="008B1B2A"/>
    <w:rsid w:val="008C5E40"/>
    <w:rsid w:val="008C7A7C"/>
    <w:rsid w:val="008D0CD4"/>
    <w:rsid w:val="008D42B2"/>
    <w:rsid w:val="008D4836"/>
    <w:rsid w:val="008E215C"/>
    <w:rsid w:val="008E24CF"/>
    <w:rsid w:val="008E2BC0"/>
    <w:rsid w:val="008E6CB7"/>
    <w:rsid w:val="008E7142"/>
    <w:rsid w:val="008F3A27"/>
    <w:rsid w:val="008F4B17"/>
    <w:rsid w:val="00900386"/>
    <w:rsid w:val="00900926"/>
    <w:rsid w:val="0090440A"/>
    <w:rsid w:val="00906839"/>
    <w:rsid w:val="00907218"/>
    <w:rsid w:val="00917CEC"/>
    <w:rsid w:val="00921133"/>
    <w:rsid w:val="00935C12"/>
    <w:rsid w:val="009360A3"/>
    <w:rsid w:val="009374EC"/>
    <w:rsid w:val="00940887"/>
    <w:rsid w:val="00942DBF"/>
    <w:rsid w:val="00946942"/>
    <w:rsid w:val="0094755A"/>
    <w:rsid w:val="00950D48"/>
    <w:rsid w:val="00961DC7"/>
    <w:rsid w:val="00964CAB"/>
    <w:rsid w:val="00965ED1"/>
    <w:rsid w:val="0097518E"/>
    <w:rsid w:val="0097534A"/>
    <w:rsid w:val="00976E17"/>
    <w:rsid w:val="00981E22"/>
    <w:rsid w:val="00985DAC"/>
    <w:rsid w:val="0099510C"/>
    <w:rsid w:val="00996AE0"/>
    <w:rsid w:val="009A14BB"/>
    <w:rsid w:val="009A4095"/>
    <w:rsid w:val="009B119B"/>
    <w:rsid w:val="009C0048"/>
    <w:rsid w:val="009C215E"/>
    <w:rsid w:val="009C31FD"/>
    <w:rsid w:val="009C3F4D"/>
    <w:rsid w:val="009D2DB9"/>
    <w:rsid w:val="009D34F1"/>
    <w:rsid w:val="009E0656"/>
    <w:rsid w:val="009E0CAE"/>
    <w:rsid w:val="009F07A7"/>
    <w:rsid w:val="009F0850"/>
    <w:rsid w:val="009F16E5"/>
    <w:rsid w:val="009F19DB"/>
    <w:rsid w:val="00A06B36"/>
    <w:rsid w:val="00A101F9"/>
    <w:rsid w:val="00A11799"/>
    <w:rsid w:val="00A24518"/>
    <w:rsid w:val="00A24DBF"/>
    <w:rsid w:val="00A2549C"/>
    <w:rsid w:val="00A27DEA"/>
    <w:rsid w:val="00A42FB0"/>
    <w:rsid w:val="00A52A8E"/>
    <w:rsid w:val="00A54705"/>
    <w:rsid w:val="00A57383"/>
    <w:rsid w:val="00A60DBB"/>
    <w:rsid w:val="00A62D5F"/>
    <w:rsid w:val="00A74ACB"/>
    <w:rsid w:val="00A81B01"/>
    <w:rsid w:val="00A81E73"/>
    <w:rsid w:val="00A92AAC"/>
    <w:rsid w:val="00A953DC"/>
    <w:rsid w:val="00A966FC"/>
    <w:rsid w:val="00A97FD4"/>
    <w:rsid w:val="00AA2BB0"/>
    <w:rsid w:val="00AA2E11"/>
    <w:rsid w:val="00AA2F60"/>
    <w:rsid w:val="00AA5BD6"/>
    <w:rsid w:val="00AA5CB3"/>
    <w:rsid w:val="00AB0E4B"/>
    <w:rsid w:val="00AB0FF0"/>
    <w:rsid w:val="00AB3072"/>
    <w:rsid w:val="00AB441B"/>
    <w:rsid w:val="00AB4F86"/>
    <w:rsid w:val="00AB624D"/>
    <w:rsid w:val="00AC6102"/>
    <w:rsid w:val="00AD1810"/>
    <w:rsid w:val="00AD1F95"/>
    <w:rsid w:val="00AE237D"/>
    <w:rsid w:val="00AE4E53"/>
    <w:rsid w:val="00AE6069"/>
    <w:rsid w:val="00AE65F7"/>
    <w:rsid w:val="00AE6A49"/>
    <w:rsid w:val="00AF484E"/>
    <w:rsid w:val="00B104ED"/>
    <w:rsid w:val="00B113B4"/>
    <w:rsid w:val="00B2184B"/>
    <w:rsid w:val="00B21CDF"/>
    <w:rsid w:val="00B24378"/>
    <w:rsid w:val="00B24A6E"/>
    <w:rsid w:val="00B24ED7"/>
    <w:rsid w:val="00B261C4"/>
    <w:rsid w:val="00B26B5F"/>
    <w:rsid w:val="00B33B4D"/>
    <w:rsid w:val="00B33CB1"/>
    <w:rsid w:val="00B37DF8"/>
    <w:rsid w:val="00B435BC"/>
    <w:rsid w:val="00B44DE0"/>
    <w:rsid w:val="00B44EB4"/>
    <w:rsid w:val="00B45FAE"/>
    <w:rsid w:val="00B551DF"/>
    <w:rsid w:val="00B610CE"/>
    <w:rsid w:val="00B654C2"/>
    <w:rsid w:val="00B81CFB"/>
    <w:rsid w:val="00B85F4C"/>
    <w:rsid w:val="00B903C9"/>
    <w:rsid w:val="00B906D8"/>
    <w:rsid w:val="00B90A72"/>
    <w:rsid w:val="00B9172A"/>
    <w:rsid w:val="00B94265"/>
    <w:rsid w:val="00B94727"/>
    <w:rsid w:val="00B9564C"/>
    <w:rsid w:val="00BA2304"/>
    <w:rsid w:val="00BC0D50"/>
    <w:rsid w:val="00BC1112"/>
    <w:rsid w:val="00BD1EEE"/>
    <w:rsid w:val="00BD4C13"/>
    <w:rsid w:val="00BD55AF"/>
    <w:rsid w:val="00BE2033"/>
    <w:rsid w:val="00BE35F0"/>
    <w:rsid w:val="00BE484D"/>
    <w:rsid w:val="00BE51CA"/>
    <w:rsid w:val="00BF084F"/>
    <w:rsid w:val="00BF2600"/>
    <w:rsid w:val="00BF784E"/>
    <w:rsid w:val="00BF7FB5"/>
    <w:rsid w:val="00C00F00"/>
    <w:rsid w:val="00C0531C"/>
    <w:rsid w:val="00C06942"/>
    <w:rsid w:val="00C071D1"/>
    <w:rsid w:val="00C11708"/>
    <w:rsid w:val="00C14EE8"/>
    <w:rsid w:val="00C22557"/>
    <w:rsid w:val="00C277C8"/>
    <w:rsid w:val="00C308B4"/>
    <w:rsid w:val="00C31565"/>
    <w:rsid w:val="00C322FF"/>
    <w:rsid w:val="00C33B58"/>
    <w:rsid w:val="00C33F7C"/>
    <w:rsid w:val="00C34616"/>
    <w:rsid w:val="00C35BFA"/>
    <w:rsid w:val="00C40678"/>
    <w:rsid w:val="00C41332"/>
    <w:rsid w:val="00C4323A"/>
    <w:rsid w:val="00C443EB"/>
    <w:rsid w:val="00C51F4F"/>
    <w:rsid w:val="00C531E9"/>
    <w:rsid w:val="00C56C0D"/>
    <w:rsid w:val="00C60D16"/>
    <w:rsid w:val="00C60E4F"/>
    <w:rsid w:val="00C6144A"/>
    <w:rsid w:val="00C62F2F"/>
    <w:rsid w:val="00C63A05"/>
    <w:rsid w:val="00C7058B"/>
    <w:rsid w:val="00C70913"/>
    <w:rsid w:val="00C71D29"/>
    <w:rsid w:val="00C72921"/>
    <w:rsid w:val="00C75C6D"/>
    <w:rsid w:val="00C76EE5"/>
    <w:rsid w:val="00C836DB"/>
    <w:rsid w:val="00C83DEA"/>
    <w:rsid w:val="00C86FD5"/>
    <w:rsid w:val="00C87718"/>
    <w:rsid w:val="00C87F47"/>
    <w:rsid w:val="00C902D3"/>
    <w:rsid w:val="00C933B7"/>
    <w:rsid w:val="00C956AE"/>
    <w:rsid w:val="00C96447"/>
    <w:rsid w:val="00C96AEA"/>
    <w:rsid w:val="00C97E08"/>
    <w:rsid w:val="00CA4BA1"/>
    <w:rsid w:val="00CA5C91"/>
    <w:rsid w:val="00CA7BC7"/>
    <w:rsid w:val="00CB109B"/>
    <w:rsid w:val="00CB4DD8"/>
    <w:rsid w:val="00CB6837"/>
    <w:rsid w:val="00CC6117"/>
    <w:rsid w:val="00CC67DF"/>
    <w:rsid w:val="00CD00FD"/>
    <w:rsid w:val="00CD1872"/>
    <w:rsid w:val="00CD1C9D"/>
    <w:rsid w:val="00CD1E1D"/>
    <w:rsid w:val="00CD24E5"/>
    <w:rsid w:val="00CD3CA0"/>
    <w:rsid w:val="00CD5181"/>
    <w:rsid w:val="00CE0558"/>
    <w:rsid w:val="00CE38FC"/>
    <w:rsid w:val="00CE7118"/>
    <w:rsid w:val="00CE7A08"/>
    <w:rsid w:val="00CF558C"/>
    <w:rsid w:val="00D02148"/>
    <w:rsid w:val="00D0539E"/>
    <w:rsid w:val="00D12D98"/>
    <w:rsid w:val="00D25E6F"/>
    <w:rsid w:val="00D356CC"/>
    <w:rsid w:val="00D43232"/>
    <w:rsid w:val="00D47BAF"/>
    <w:rsid w:val="00D51C7C"/>
    <w:rsid w:val="00D525EF"/>
    <w:rsid w:val="00D53956"/>
    <w:rsid w:val="00D5398C"/>
    <w:rsid w:val="00D55922"/>
    <w:rsid w:val="00D62DEF"/>
    <w:rsid w:val="00D63C0B"/>
    <w:rsid w:val="00D75C8F"/>
    <w:rsid w:val="00D76594"/>
    <w:rsid w:val="00D919D9"/>
    <w:rsid w:val="00D96F09"/>
    <w:rsid w:val="00D97EAB"/>
    <w:rsid w:val="00DA01A5"/>
    <w:rsid w:val="00DA453D"/>
    <w:rsid w:val="00DA7F27"/>
    <w:rsid w:val="00DB34A2"/>
    <w:rsid w:val="00DB4B3C"/>
    <w:rsid w:val="00DB553D"/>
    <w:rsid w:val="00DC09C5"/>
    <w:rsid w:val="00DC1B6E"/>
    <w:rsid w:val="00DC5EFA"/>
    <w:rsid w:val="00DD15D7"/>
    <w:rsid w:val="00DD4FF0"/>
    <w:rsid w:val="00DD5DEE"/>
    <w:rsid w:val="00DE002B"/>
    <w:rsid w:val="00DE01D0"/>
    <w:rsid w:val="00DE0F1D"/>
    <w:rsid w:val="00DE12AF"/>
    <w:rsid w:val="00DE2771"/>
    <w:rsid w:val="00DE3541"/>
    <w:rsid w:val="00DE4076"/>
    <w:rsid w:val="00DE40D5"/>
    <w:rsid w:val="00DF2C70"/>
    <w:rsid w:val="00DF67E2"/>
    <w:rsid w:val="00E00F90"/>
    <w:rsid w:val="00E04966"/>
    <w:rsid w:val="00E10BF8"/>
    <w:rsid w:val="00E125BC"/>
    <w:rsid w:val="00E129C3"/>
    <w:rsid w:val="00E174D6"/>
    <w:rsid w:val="00E22AB1"/>
    <w:rsid w:val="00E231EF"/>
    <w:rsid w:val="00E2335D"/>
    <w:rsid w:val="00E356D2"/>
    <w:rsid w:val="00E40634"/>
    <w:rsid w:val="00E47C62"/>
    <w:rsid w:val="00E47F7E"/>
    <w:rsid w:val="00E53194"/>
    <w:rsid w:val="00E624C0"/>
    <w:rsid w:val="00E66802"/>
    <w:rsid w:val="00E76950"/>
    <w:rsid w:val="00E823A6"/>
    <w:rsid w:val="00E82947"/>
    <w:rsid w:val="00E9189C"/>
    <w:rsid w:val="00E942F3"/>
    <w:rsid w:val="00E94AD3"/>
    <w:rsid w:val="00E96698"/>
    <w:rsid w:val="00EA0061"/>
    <w:rsid w:val="00EA0795"/>
    <w:rsid w:val="00EA390C"/>
    <w:rsid w:val="00EA59E8"/>
    <w:rsid w:val="00EA66D7"/>
    <w:rsid w:val="00EA6D1C"/>
    <w:rsid w:val="00EB49F4"/>
    <w:rsid w:val="00EB679C"/>
    <w:rsid w:val="00EC0E21"/>
    <w:rsid w:val="00EC5FAD"/>
    <w:rsid w:val="00ED0C13"/>
    <w:rsid w:val="00ED562A"/>
    <w:rsid w:val="00ED7F56"/>
    <w:rsid w:val="00EE3A95"/>
    <w:rsid w:val="00EF30B0"/>
    <w:rsid w:val="00EF773F"/>
    <w:rsid w:val="00F00E59"/>
    <w:rsid w:val="00F0150C"/>
    <w:rsid w:val="00F0487C"/>
    <w:rsid w:val="00F06D3B"/>
    <w:rsid w:val="00F1423D"/>
    <w:rsid w:val="00F17BD8"/>
    <w:rsid w:val="00F21BC6"/>
    <w:rsid w:val="00F22910"/>
    <w:rsid w:val="00F23C48"/>
    <w:rsid w:val="00F2585D"/>
    <w:rsid w:val="00F30240"/>
    <w:rsid w:val="00F30E17"/>
    <w:rsid w:val="00F31D4F"/>
    <w:rsid w:val="00F40EF2"/>
    <w:rsid w:val="00F4464F"/>
    <w:rsid w:val="00F45210"/>
    <w:rsid w:val="00F521CD"/>
    <w:rsid w:val="00F547F9"/>
    <w:rsid w:val="00F57536"/>
    <w:rsid w:val="00F6008C"/>
    <w:rsid w:val="00F61939"/>
    <w:rsid w:val="00F72593"/>
    <w:rsid w:val="00F728C0"/>
    <w:rsid w:val="00F73CC1"/>
    <w:rsid w:val="00F76F4F"/>
    <w:rsid w:val="00F81562"/>
    <w:rsid w:val="00FA66E5"/>
    <w:rsid w:val="00FB1112"/>
    <w:rsid w:val="00FB4CCE"/>
    <w:rsid w:val="00FB50F3"/>
    <w:rsid w:val="00FB77D7"/>
    <w:rsid w:val="00FC096D"/>
    <w:rsid w:val="00FC2D4A"/>
    <w:rsid w:val="00FC2EEC"/>
    <w:rsid w:val="00FD140A"/>
    <w:rsid w:val="00FD5FB8"/>
    <w:rsid w:val="00FD63E0"/>
    <w:rsid w:val="00FD79D7"/>
    <w:rsid w:val="00FE3594"/>
    <w:rsid w:val="00FF13ED"/>
    <w:rsid w:val="00FF140A"/>
    <w:rsid w:val="00FF6DA0"/>
    <w:rsid w:val="00FF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DA"/>
    <w:rPr>
      <w:lang w:val="en-GB"/>
    </w:rPr>
  </w:style>
  <w:style w:type="paragraph" w:styleId="2">
    <w:name w:val="heading 2"/>
    <w:basedOn w:val="a"/>
    <w:next w:val="a"/>
    <w:qFormat/>
    <w:rsid w:val="00883ADA"/>
    <w:pPr>
      <w:keepNext/>
      <w:tabs>
        <w:tab w:val="left" w:pos="54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Comic Sans MS" w:eastAsia="細明體" w:hAnsi="Comic Sans MS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A7F27"/>
    <w:rPr>
      <w:color w:val="0000FF"/>
      <w:u w:val="single"/>
    </w:rPr>
  </w:style>
  <w:style w:type="paragraph" w:styleId="a4">
    <w:name w:val="Balloon Text"/>
    <w:basedOn w:val="a"/>
    <w:semiHidden/>
    <w:rsid w:val="00C70913"/>
    <w:rPr>
      <w:rFonts w:ascii="Arial" w:hAnsi="Arial"/>
      <w:sz w:val="18"/>
      <w:szCs w:val="18"/>
    </w:rPr>
  </w:style>
  <w:style w:type="paragraph" w:customStyle="1" w:styleId="HTMLBody">
    <w:name w:val="HTML Body"/>
    <w:rsid w:val="00CA7BC7"/>
    <w:pPr>
      <w:widowControl w:val="0"/>
      <w:autoSpaceDE w:val="0"/>
      <w:autoSpaceDN w:val="0"/>
      <w:adjustRightInd w:val="0"/>
    </w:pPr>
    <w:rPr>
      <w:sz w:val="24"/>
    </w:rPr>
  </w:style>
  <w:style w:type="character" w:styleId="a5">
    <w:name w:val="FollowedHyperlink"/>
    <w:rsid w:val="001E3E3B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21133"/>
    <w:pPr>
      <w:tabs>
        <w:tab w:val="center" w:pos="4153"/>
        <w:tab w:val="right" w:pos="8306"/>
      </w:tabs>
      <w:snapToGrid w:val="0"/>
    </w:pPr>
    <w:rPr>
      <w:lang/>
    </w:rPr>
  </w:style>
  <w:style w:type="character" w:customStyle="1" w:styleId="a7">
    <w:name w:val="頁首 字元"/>
    <w:link w:val="a6"/>
    <w:uiPriority w:val="99"/>
    <w:rsid w:val="00921133"/>
    <w:rPr>
      <w:lang w:val="en-GB"/>
    </w:rPr>
  </w:style>
  <w:style w:type="paragraph" w:styleId="a8">
    <w:name w:val="footer"/>
    <w:basedOn w:val="a"/>
    <w:link w:val="a9"/>
    <w:uiPriority w:val="99"/>
    <w:unhideWhenUsed/>
    <w:rsid w:val="00921133"/>
    <w:pPr>
      <w:tabs>
        <w:tab w:val="center" w:pos="4153"/>
        <w:tab w:val="right" w:pos="8306"/>
      </w:tabs>
      <w:snapToGrid w:val="0"/>
    </w:pPr>
    <w:rPr>
      <w:lang/>
    </w:rPr>
  </w:style>
  <w:style w:type="character" w:customStyle="1" w:styleId="a9">
    <w:name w:val="頁尾 字元"/>
    <w:link w:val="a8"/>
    <w:uiPriority w:val="99"/>
    <w:rsid w:val="0092113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yne.ko@msa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repute.com.hk(&#39023;&#36637;&#20844;&#21496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6EA3-82D8-4186-84AF-7FDFBE8F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Links>
    <vt:vector size="12" baseType="variant"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mailto:jayne.ko@msa.hinet.net</vt:lpwstr>
      </vt:variant>
      <vt:variant>
        <vt:lpwstr/>
      </vt:variant>
      <vt:variant>
        <vt:i4>-588134066</vt:i4>
      </vt:variant>
      <vt:variant>
        <vt:i4>0</vt:i4>
      </vt:variant>
      <vt:variant>
        <vt:i4>0</vt:i4>
      </vt:variant>
      <vt:variant>
        <vt:i4>5</vt:i4>
      </vt:variant>
      <vt:variant>
        <vt:lpwstr>http://www.toprepute.com.hk(顯輝公司/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台灣區製鞋工業同業公會</dc:title>
  <dc:creator>User</dc:creator>
  <cp:lastModifiedBy>Emily Wang</cp:lastModifiedBy>
  <cp:revision>2</cp:revision>
  <cp:lastPrinted>2023-01-12T07:41:00Z</cp:lastPrinted>
  <dcterms:created xsi:type="dcterms:W3CDTF">2025-01-17T02:44:00Z</dcterms:created>
  <dcterms:modified xsi:type="dcterms:W3CDTF">2025-01-17T02:44:00Z</dcterms:modified>
</cp:coreProperties>
</file>